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C284EC" w14:textId="45BADACD" w:rsidR="005F13BA" w:rsidRPr="00A938BB" w:rsidRDefault="00B414A1" w:rsidP="002E6785">
      <w:pPr>
        <w:spacing w:after="0"/>
        <w:jc w:val="center"/>
        <w:rPr>
          <w:rFonts w:eastAsia="Times New Roman" w:cstheme="minorHAnsi"/>
          <w:b/>
          <w:bCs/>
          <w:color w:val="000000" w:themeColor="text1"/>
          <w:sz w:val="24"/>
          <w:szCs w:val="24"/>
        </w:rPr>
      </w:pPr>
      <w:r>
        <w:rPr>
          <w:noProof/>
        </w:rPr>
        <w:drawing>
          <wp:inline distT="0" distB="0" distL="0" distR="0" wp14:anchorId="2C68D64C" wp14:editId="22650C07">
            <wp:extent cx="2467430" cy="858550"/>
            <wp:effectExtent l="0" t="0" r="0" b="9525"/>
            <wp:docPr id="2009399976" name="Picture 2009399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8">
                      <a:extLst>
                        <a:ext uri="{28A0092B-C50C-407E-A947-70E740481C1C}">
                          <a14:useLocalDpi xmlns:a14="http://schemas.microsoft.com/office/drawing/2010/main" val="0"/>
                        </a:ext>
                      </a:extLst>
                    </a:blip>
                    <a:stretch>
                      <a:fillRect/>
                    </a:stretch>
                  </pic:blipFill>
                  <pic:spPr>
                    <a:xfrm>
                      <a:off x="0" y="0"/>
                      <a:ext cx="2467430" cy="858550"/>
                    </a:xfrm>
                    <a:prstGeom prst="rect">
                      <a:avLst/>
                    </a:prstGeom>
                  </pic:spPr>
                </pic:pic>
              </a:graphicData>
            </a:graphic>
          </wp:inline>
        </w:drawing>
      </w:r>
    </w:p>
    <w:p w14:paraId="1C094243" w14:textId="77777777" w:rsidR="00D93602" w:rsidRPr="00A938BB" w:rsidRDefault="00D93602" w:rsidP="002E6785">
      <w:pPr>
        <w:spacing w:after="0"/>
        <w:jc w:val="center"/>
        <w:rPr>
          <w:rFonts w:eastAsia="Times New Roman" w:cstheme="minorHAnsi"/>
          <w:b/>
          <w:bCs/>
          <w:color w:val="000000" w:themeColor="text1"/>
          <w:sz w:val="24"/>
          <w:szCs w:val="24"/>
        </w:rPr>
      </w:pPr>
    </w:p>
    <w:p w14:paraId="0F6C8695" w14:textId="5A43E23C" w:rsidR="00D93602" w:rsidRPr="00EF7351" w:rsidRDefault="00A76509" w:rsidP="0031453D">
      <w:pPr>
        <w:spacing w:after="0" w:line="240" w:lineRule="auto"/>
        <w:jc w:val="center"/>
        <w:rPr>
          <w:rFonts w:eastAsia="Times New Roman" w:cstheme="minorHAnsi"/>
          <w:b/>
          <w:bCs/>
          <w:sz w:val="24"/>
          <w:szCs w:val="24"/>
        </w:rPr>
      </w:pPr>
      <w:r>
        <w:rPr>
          <w:rFonts w:eastAsia="Times New Roman" w:cstheme="minorHAnsi"/>
          <w:b/>
          <w:bCs/>
          <w:sz w:val="24"/>
          <w:szCs w:val="24"/>
        </w:rPr>
        <w:t>COMMISSION</w:t>
      </w:r>
    </w:p>
    <w:p w14:paraId="5173C3FD" w14:textId="38D20A48" w:rsidR="00D93602" w:rsidRPr="00EF7351" w:rsidRDefault="00A76509" w:rsidP="0031453D">
      <w:pPr>
        <w:spacing w:after="0" w:line="240" w:lineRule="auto"/>
        <w:jc w:val="center"/>
        <w:rPr>
          <w:rFonts w:eastAsia="Times New Roman" w:cstheme="minorHAnsi"/>
          <w:b/>
          <w:bCs/>
          <w:sz w:val="24"/>
          <w:szCs w:val="24"/>
        </w:rPr>
      </w:pPr>
      <w:r>
        <w:rPr>
          <w:rFonts w:eastAsia="Times New Roman" w:cstheme="minorHAnsi"/>
          <w:b/>
          <w:bCs/>
          <w:sz w:val="24"/>
          <w:szCs w:val="24"/>
        </w:rPr>
        <w:t>Twenty-First</w:t>
      </w:r>
      <w:r w:rsidR="00B04F71" w:rsidRPr="00EF7351">
        <w:rPr>
          <w:rFonts w:eastAsia="Times New Roman" w:cstheme="minorHAnsi"/>
          <w:b/>
          <w:bCs/>
          <w:sz w:val="24"/>
          <w:szCs w:val="24"/>
        </w:rPr>
        <w:t xml:space="preserve"> </w:t>
      </w:r>
      <w:r w:rsidR="00D93602" w:rsidRPr="00EF7351">
        <w:rPr>
          <w:rFonts w:eastAsia="Times New Roman" w:cstheme="minorHAnsi"/>
          <w:b/>
          <w:bCs/>
          <w:sz w:val="24"/>
          <w:szCs w:val="24"/>
        </w:rPr>
        <w:t>Regular Session</w:t>
      </w:r>
    </w:p>
    <w:p w14:paraId="6132B426" w14:textId="4FF1D135" w:rsidR="00D93602" w:rsidRPr="00EF7351" w:rsidRDefault="00A76509" w:rsidP="0031453D">
      <w:pPr>
        <w:spacing w:after="0" w:line="240" w:lineRule="auto"/>
        <w:jc w:val="center"/>
        <w:rPr>
          <w:rFonts w:eastAsia="Times New Roman" w:cstheme="minorHAnsi"/>
          <w:sz w:val="24"/>
          <w:szCs w:val="24"/>
        </w:rPr>
      </w:pPr>
      <w:r>
        <w:rPr>
          <w:rFonts w:eastAsia="Times New Roman" w:cstheme="minorHAnsi"/>
          <w:sz w:val="24"/>
          <w:szCs w:val="24"/>
        </w:rPr>
        <w:t>28 November</w:t>
      </w:r>
      <w:r w:rsidR="000D7B3D">
        <w:rPr>
          <w:rFonts w:eastAsia="Times New Roman" w:cstheme="minorHAnsi"/>
          <w:sz w:val="24"/>
          <w:szCs w:val="24"/>
        </w:rPr>
        <w:t xml:space="preserve"> to </w:t>
      </w:r>
      <w:r>
        <w:rPr>
          <w:rFonts w:eastAsia="Times New Roman" w:cstheme="minorHAnsi"/>
          <w:sz w:val="24"/>
          <w:szCs w:val="24"/>
        </w:rPr>
        <w:t>3</w:t>
      </w:r>
      <w:r w:rsidR="000D7B3D">
        <w:rPr>
          <w:rFonts w:eastAsia="Times New Roman" w:cstheme="minorHAnsi"/>
          <w:sz w:val="24"/>
          <w:szCs w:val="24"/>
        </w:rPr>
        <w:t xml:space="preserve"> </w:t>
      </w:r>
      <w:r>
        <w:rPr>
          <w:rFonts w:eastAsia="Times New Roman" w:cstheme="minorHAnsi"/>
          <w:sz w:val="24"/>
          <w:szCs w:val="24"/>
        </w:rPr>
        <w:t>December</w:t>
      </w:r>
      <w:r w:rsidR="00A6731F" w:rsidRPr="00EF7351">
        <w:rPr>
          <w:rFonts w:eastAsia="Times New Roman" w:cstheme="minorHAnsi"/>
          <w:sz w:val="24"/>
          <w:szCs w:val="24"/>
        </w:rPr>
        <w:t xml:space="preserve"> 202</w:t>
      </w:r>
      <w:r w:rsidR="000D7B3D">
        <w:rPr>
          <w:rFonts w:eastAsia="Times New Roman" w:cstheme="minorHAnsi"/>
          <w:sz w:val="24"/>
          <w:szCs w:val="24"/>
        </w:rPr>
        <w:t>4</w:t>
      </w:r>
    </w:p>
    <w:p w14:paraId="7135FD94" w14:textId="59533058" w:rsidR="00D93602" w:rsidRPr="00EF7351" w:rsidRDefault="00A76509" w:rsidP="0031453D">
      <w:pPr>
        <w:spacing w:after="0" w:line="240" w:lineRule="auto"/>
        <w:jc w:val="center"/>
        <w:rPr>
          <w:rFonts w:eastAsia="Times New Roman" w:cstheme="minorHAnsi"/>
          <w:sz w:val="24"/>
          <w:szCs w:val="24"/>
        </w:rPr>
      </w:pPr>
      <w:r>
        <w:rPr>
          <w:rFonts w:eastAsia="Times New Roman"/>
          <w:sz w:val="24"/>
          <w:szCs w:val="24"/>
        </w:rPr>
        <w:t>Suva, Fiji</w:t>
      </w:r>
      <w:r w:rsidR="436C9CA9" w:rsidRPr="06793CFC">
        <w:rPr>
          <w:rFonts w:eastAsia="Times New Roman"/>
          <w:sz w:val="24"/>
          <w:szCs w:val="24"/>
        </w:rPr>
        <w:t xml:space="preserve"> (Hybrid)</w:t>
      </w:r>
    </w:p>
    <w:p w14:paraId="0B56B5C3" w14:textId="321A78F6" w:rsidR="3369C130" w:rsidRDefault="00B04169" w:rsidP="09B3F22E">
      <w:pPr>
        <w:pBdr>
          <w:top w:val="single" w:sz="18" w:space="1" w:color="000000"/>
          <w:bottom w:val="single" w:sz="18" w:space="1" w:color="000000"/>
        </w:pBdr>
        <w:spacing w:after="0"/>
        <w:jc w:val="center"/>
        <w:rPr>
          <w:rFonts w:ascii="Calibri" w:eastAsia="Calibri" w:hAnsi="Calibri" w:cs="Calibri"/>
          <w:b/>
          <w:bCs/>
          <w:sz w:val="24"/>
          <w:szCs w:val="24"/>
        </w:rPr>
      </w:pPr>
      <w:r w:rsidRPr="00B04169">
        <w:rPr>
          <w:rFonts w:ascii="Calibri" w:eastAsia="Calibri" w:hAnsi="Calibri" w:cs="Calibri"/>
          <w:b/>
          <w:bCs/>
          <w:iCs/>
          <w:sz w:val="24"/>
          <w:szCs w:val="24"/>
        </w:rPr>
        <w:t>Draft Audit Points for consideration and adoption by WCPFC21</w:t>
      </w:r>
    </w:p>
    <w:p w14:paraId="0827752C" w14:textId="5C1B559C" w:rsidR="004E288E" w:rsidRDefault="58C42A36" w:rsidP="18912BFF">
      <w:pPr>
        <w:spacing w:after="0" w:line="240" w:lineRule="auto"/>
        <w:jc w:val="right"/>
        <w:rPr>
          <w:rFonts w:eastAsia="Times New Roman"/>
          <w:b/>
          <w:bCs/>
          <w:sz w:val="24"/>
          <w:szCs w:val="24"/>
        </w:rPr>
      </w:pPr>
      <w:r w:rsidRPr="18912BFF">
        <w:rPr>
          <w:rFonts w:eastAsia="Times New Roman"/>
          <w:b/>
          <w:bCs/>
          <w:sz w:val="24"/>
          <w:szCs w:val="24"/>
        </w:rPr>
        <w:t>WCPFC</w:t>
      </w:r>
      <w:r w:rsidR="00A76509">
        <w:rPr>
          <w:rFonts w:eastAsia="Times New Roman"/>
          <w:b/>
          <w:bCs/>
          <w:sz w:val="24"/>
          <w:szCs w:val="24"/>
        </w:rPr>
        <w:t>21</w:t>
      </w:r>
      <w:r w:rsidR="000D7B3D">
        <w:rPr>
          <w:rFonts w:eastAsia="Times New Roman"/>
          <w:b/>
          <w:bCs/>
          <w:sz w:val="24"/>
          <w:szCs w:val="24"/>
        </w:rPr>
        <w:t>-</w:t>
      </w:r>
      <w:r w:rsidRPr="18912BFF">
        <w:rPr>
          <w:rFonts w:eastAsia="Times New Roman"/>
          <w:b/>
          <w:bCs/>
          <w:sz w:val="24"/>
          <w:szCs w:val="24"/>
        </w:rPr>
        <w:t>202</w:t>
      </w:r>
      <w:r w:rsidR="000D7B3D">
        <w:rPr>
          <w:rFonts w:eastAsia="Times New Roman"/>
          <w:b/>
          <w:bCs/>
          <w:sz w:val="24"/>
          <w:szCs w:val="24"/>
        </w:rPr>
        <w:t>4</w:t>
      </w:r>
      <w:r w:rsidRPr="18912BFF">
        <w:rPr>
          <w:rFonts w:eastAsia="Times New Roman"/>
          <w:b/>
          <w:bCs/>
          <w:sz w:val="24"/>
          <w:szCs w:val="24"/>
        </w:rPr>
        <w:t>-</w:t>
      </w:r>
      <w:r w:rsidR="00B642F6">
        <w:rPr>
          <w:rFonts w:eastAsia="Times New Roman"/>
          <w:b/>
          <w:bCs/>
          <w:sz w:val="24"/>
          <w:szCs w:val="24"/>
        </w:rPr>
        <w:t>11d</w:t>
      </w:r>
    </w:p>
    <w:p w14:paraId="55E51789" w14:textId="2057B16B" w:rsidR="00D93602" w:rsidRDefault="00B642F6" w:rsidP="18912BFF">
      <w:pPr>
        <w:spacing w:after="0" w:line="240" w:lineRule="auto"/>
        <w:jc w:val="right"/>
        <w:rPr>
          <w:rFonts w:eastAsia="Times New Roman"/>
          <w:b/>
          <w:bCs/>
          <w:sz w:val="24"/>
          <w:szCs w:val="24"/>
        </w:rPr>
      </w:pPr>
      <w:r>
        <w:rPr>
          <w:rFonts w:eastAsia="Times New Roman"/>
          <w:b/>
          <w:bCs/>
          <w:sz w:val="24"/>
          <w:szCs w:val="24"/>
        </w:rPr>
        <w:t xml:space="preserve">13 </w:t>
      </w:r>
      <w:r w:rsidR="00A76509">
        <w:rPr>
          <w:rFonts w:eastAsia="Times New Roman"/>
          <w:b/>
          <w:bCs/>
          <w:sz w:val="24"/>
          <w:szCs w:val="24"/>
        </w:rPr>
        <w:t xml:space="preserve">November </w:t>
      </w:r>
      <w:r w:rsidR="000D7B3D">
        <w:rPr>
          <w:rFonts w:eastAsia="Times New Roman"/>
          <w:b/>
          <w:bCs/>
          <w:sz w:val="24"/>
          <w:szCs w:val="24"/>
        </w:rPr>
        <w:t>2024</w:t>
      </w:r>
    </w:p>
    <w:p w14:paraId="30B08126" w14:textId="77777777" w:rsidR="000D7B3D" w:rsidRPr="00EF7351" w:rsidRDefault="000D7B3D" w:rsidP="18912BFF">
      <w:pPr>
        <w:spacing w:after="0" w:line="240" w:lineRule="auto"/>
        <w:jc w:val="right"/>
        <w:rPr>
          <w:rFonts w:eastAsia="Times New Roman"/>
          <w:sz w:val="24"/>
          <w:szCs w:val="24"/>
        </w:rPr>
      </w:pPr>
    </w:p>
    <w:p w14:paraId="788B3C0D" w14:textId="71177F65" w:rsidR="1577DC82" w:rsidRPr="000A47B3" w:rsidRDefault="004E288E" w:rsidP="09B3F22E">
      <w:pPr>
        <w:spacing w:after="0"/>
        <w:jc w:val="center"/>
        <w:rPr>
          <w:rFonts w:eastAsia="Times New Roman"/>
          <w:b/>
          <w:bCs/>
          <w:color w:val="000000" w:themeColor="text1"/>
        </w:rPr>
      </w:pPr>
      <w:r w:rsidRPr="000A47B3">
        <w:rPr>
          <w:rFonts w:eastAsia="Times New Roman"/>
          <w:b/>
          <w:bCs/>
          <w:color w:val="000000" w:themeColor="text1"/>
        </w:rPr>
        <w:t xml:space="preserve">Submitted by </w:t>
      </w:r>
      <w:r w:rsidR="00B642F6">
        <w:rPr>
          <w:rFonts w:eastAsia="Times New Roman"/>
          <w:b/>
          <w:bCs/>
          <w:color w:val="000000" w:themeColor="text1"/>
        </w:rPr>
        <w:t>TCC Vice Chair</w:t>
      </w:r>
    </w:p>
    <w:p w14:paraId="1E8C0C90" w14:textId="4D0C0030" w:rsidR="004E288E" w:rsidRDefault="00B642F6" w:rsidP="00CA2A48">
      <w:pPr>
        <w:pStyle w:val="WCPFCHeader"/>
      </w:pPr>
      <w:r>
        <w:t>Purpose</w:t>
      </w:r>
    </w:p>
    <w:p w14:paraId="2CD9F20D" w14:textId="098719AA" w:rsidR="00CA2A48" w:rsidRPr="00036D9C" w:rsidRDefault="00036D9C" w:rsidP="00382DD8">
      <w:pPr>
        <w:pStyle w:val="ListParagraph"/>
        <w:numPr>
          <w:ilvl w:val="0"/>
          <w:numId w:val="2"/>
        </w:numPr>
      </w:pPr>
      <w:r w:rsidRPr="00036D9C">
        <w:rPr>
          <w:rFonts w:eastAsia="Calibri" w:cs="Arial"/>
        </w:rPr>
        <w:t xml:space="preserve">This paper presents a draft </w:t>
      </w:r>
      <w:r>
        <w:rPr>
          <w:rFonts w:eastAsia="Calibri" w:cs="Arial"/>
        </w:rPr>
        <w:t>Audit Points f</w:t>
      </w:r>
      <w:r w:rsidRPr="00036D9C">
        <w:rPr>
          <w:rFonts w:eastAsia="Calibri" w:cs="Arial"/>
        </w:rPr>
        <w:t xml:space="preserve">or consideration </w:t>
      </w:r>
      <w:r>
        <w:rPr>
          <w:rFonts w:eastAsia="Calibri" w:cs="Arial"/>
        </w:rPr>
        <w:t xml:space="preserve">and adoption </w:t>
      </w:r>
      <w:r w:rsidRPr="00036D9C">
        <w:rPr>
          <w:rFonts w:eastAsia="Calibri" w:cs="Arial"/>
        </w:rPr>
        <w:t>by the Commission</w:t>
      </w:r>
      <w:r>
        <w:rPr>
          <w:rFonts w:eastAsia="Calibri" w:cs="Arial"/>
        </w:rPr>
        <w:t>.</w:t>
      </w:r>
    </w:p>
    <w:p w14:paraId="2CAAAAA7" w14:textId="77777777" w:rsidR="00036D9C" w:rsidRDefault="00036D9C" w:rsidP="00036D9C"/>
    <w:p w14:paraId="51B1AF73" w14:textId="0426DD6A" w:rsidR="00036D9C" w:rsidRPr="000A47B3" w:rsidRDefault="00036D9C" w:rsidP="00036D9C">
      <w:pPr>
        <w:pStyle w:val="WCPFCHeader"/>
      </w:pPr>
      <w:r>
        <w:t>TCC20 Outcomes</w:t>
      </w:r>
    </w:p>
    <w:tbl>
      <w:tblPr>
        <w:tblStyle w:val="TableGrid1"/>
        <w:tblW w:w="5000" w:type="pct"/>
        <w:tblLook w:val="04A0" w:firstRow="1" w:lastRow="0" w:firstColumn="1" w:lastColumn="0" w:noHBand="0" w:noVBand="1"/>
      </w:tblPr>
      <w:tblGrid>
        <w:gridCol w:w="913"/>
        <w:gridCol w:w="8437"/>
      </w:tblGrid>
      <w:tr w:rsidR="00BF3707" w:rsidRPr="003D06F3" w14:paraId="684723E7" w14:textId="77777777" w:rsidTr="00BF53C4">
        <w:tc>
          <w:tcPr>
            <w:tcW w:w="488" w:type="pct"/>
            <w:vMerge w:val="restart"/>
            <w:textDirection w:val="btLr"/>
            <w:vAlign w:val="center"/>
          </w:tcPr>
          <w:p w14:paraId="6BDC47A8" w14:textId="77777777" w:rsidR="00BF3707" w:rsidRPr="003D06F3" w:rsidRDefault="00BF3707" w:rsidP="003D06F3">
            <w:pPr>
              <w:widowControl w:val="0"/>
              <w:autoSpaceDE w:val="0"/>
              <w:autoSpaceDN w:val="0"/>
              <w:adjustRightInd w:val="0"/>
              <w:snapToGrid w:val="0"/>
              <w:spacing w:before="120" w:after="120"/>
              <w:ind w:left="113" w:right="113"/>
              <w:jc w:val="center"/>
              <w:rPr>
                <w:rFonts w:ascii="Calibri" w:hAnsi="Calibri" w:cs="Arial"/>
                <w:color w:val="C45911" w:themeColor="accent2" w:themeShade="BF"/>
                <w:sz w:val="24"/>
                <w:szCs w:val="24"/>
              </w:rPr>
            </w:pPr>
            <w:r w:rsidRPr="003D06F3">
              <w:rPr>
                <w:rFonts w:ascii="Calibri" w:hAnsi="Calibri" w:cs="Arial"/>
                <w:color w:val="C45911" w:themeColor="accent2" w:themeShade="BF"/>
                <w:sz w:val="36"/>
                <w:szCs w:val="36"/>
              </w:rPr>
              <w:t>TCC20</w:t>
            </w:r>
          </w:p>
          <w:p w14:paraId="7CB5EE90" w14:textId="77777777" w:rsidR="00BF3707" w:rsidRPr="003D06F3" w:rsidRDefault="00BF3707" w:rsidP="003D06F3">
            <w:pPr>
              <w:widowControl w:val="0"/>
              <w:autoSpaceDE w:val="0"/>
              <w:autoSpaceDN w:val="0"/>
              <w:adjustRightInd w:val="0"/>
              <w:snapToGrid w:val="0"/>
              <w:spacing w:before="120" w:after="120"/>
              <w:ind w:left="113" w:right="113"/>
              <w:jc w:val="center"/>
              <w:rPr>
                <w:rFonts w:ascii="Calibri" w:hAnsi="Calibri" w:cs="Arial"/>
                <w:color w:val="C45911" w:themeColor="accent2" w:themeShade="BF"/>
                <w:sz w:val="18"/>
                <w:szCs w:val="18"/>
              </w:rPr>
            </w:pPr>
          </w:p>
        </w:tc>
        <w:tc>
          <w:tcPr>
            <w:tcW w:w="4512" w:type="pct"/>
          </w:tcPr>
          <w:p w14:paraId="4CAA3DFB" w14:textId="77777777" w:rsidR="00BF3707" w:rsidRPr="000118E7" w:rsidRDefault="00BF3707" w:rsidP="00382DD8">
            <w:pPr>
              <w:pStyle w:val="ListParagraph"/>
              <w:numPr>
                <w:ilvl w:val="0"/>
                <w:numId w:val="2"/>
              </w:numPr>
              <w:rPr>
                <w:color w:val="C45911" w:themeColor="accent2" w:themeShade="BF"/>
              </w:rPr>
            </w:pPr>
            <w:r w:rsidRPr="000118E7">
              <w:rPr>
                <w:color w:val="C45911" w:themeColor="accent2" w:themeShade="BF"/>
              </w:rPr>
              <w:t>TCC20 recommends to the Commission that it adopt the following Audit Points:</w:t>
            </w:r>
          </w:p>
          <w:p w14:paraId="3A18B574" w14:textId="77777777" w:rsidR="00BF3707" w:rsidRPr="000118E7" w:rsidRDefault="00BF3707" w:rsidP="00382DD8">
            <w:pPr>
              <w:pStyle w:val="ListParagraph"/>
              <w:numPr>
                <w:ilvl w:val="0"/>
                <w:numId w:val="4"/>
              </w:numPr>
              <w:spacing w:before="0" w:after="160" w:line="259" w:lineRule="auto"/>
              <w:jc w:val="left"/>
              <w:rPr>
                <w:rFonts w:eastAsia="Calibri"/>
                <w:color w:val="C45911" w:themeColor="accent2" w:themeShade="BF"/>
              </w:rPr>
            </w:pPr>
            <w:hyperlink r:id="rId9" w:history="1">
              <w:r w:rsidRPr="000118E7">
                <w:rPr>
                  <w:rStyle w:val="Hyperlink"/>
                  <w:rFonts w:eastAsia="Calibri"/>
                  <w:color w:val="C45911" w:themeColor="accent2" w:themeShade="BF"/>
                </w:rPr>
                <w:t>CMM 2023-03 02</w:t>
              </w:r>
            </w:hyperlink>
            <w:r w:rsidRPr="000118E7">
              <w:rPr>
                <w:rFonts w:eastAsia="Calibri"/>
                <w:color w:val="C45911" w:themeColor="accent2" w:themeShade="BF"/>
              </w:rPr>
              <w:t xml:space="preserve"> </w:t>
            </w:r>
            <w:r w:rsidRPr="000118E7">
              <w:rPr>
                <w:rFonts w:eastAsia="Calibri"/>
                <w:b/>
                <w:bCs/>
                <w:color w:val="C45911" w:themeColor="accent2" w:themeShade="BF"/>
              </w:rPr>
              <w:t>QL</w:t>
            </w:r>
            <w:r w:rsidRPr="000118E7">
              <w:rPr>
                <w:rFonts w:eastAsia="Calibri"/>
                <w:color w:val="C45911" w:themeColor="accent2" w:themeShade="BF"/>
              </w:rPr>
              <w:t>: The CCM reported in AR Pt2 its level of fishing effort of its fisheries taking North Pacific swordfish in the Convention Area north of 20N and the Secretariat can verify the CCM’s reported information and confirm that the allowable limit has not been exceeded.</w:t>
            </w:r>
          </w:p>
          <w:p w14:paraId="60F5F2DD" w14:textId="77777777" w:rsidR="00BF3707" w:rsidRPr="000118E7" w:rsidRDefault="00BF3707" w:rsidP="00382DD8">
            <w:pPr>
              <w:pStyle w:val="ListParagraph"/>
              <w:numPr>
                <w:ilvl w:val="0"/>
                <w:numId w:val="4"/>
              </w:numPr>
              <w:spacing w:before="0" w:after="0" w:line="259" w:lineRule="auto"/>
              <w:jc w:val="left"/>
              <w:rPr>
                <w:rFonts w:eastAsia="Calibri"/>
                <w:color w:val="C45911" w:themeColor="accent2" w:themeShade="BF"/>
              </w:rPr>
            </w:pPr>
            <w:hyperlink r:id="rId10" w:history="1">
              <w:r w:rsidRPr="000118E7">
                <w:rPr>
                  <w:rStyle w:val="Hyperlink"/>
                  <w:rFonts w:eastAsia="Calibri"/>
                  <w:color w:val="C45911" w:themeColor="accent2" w:themeShade="BF"/>
                </w:rPr>
                <w:t>CMM 2023-03 04</w:t>
              </w:r>
            </w:hyperlink>
            <w:r w:rsidRPr="000118E7">
              <w:rPr>
                <w:rFonts w:eastAsia="Calibri"/>
                <w:color w:val="C45911" w:themeColor="accent2" w:themeShade="BF"/>
              </w:rPr>
              <w:t xml:space="preserve"> </w:t>
            </w:r>
            <w:r w:rsidRPr="000118E7">
              <w:rPr>
                <w:rFonts w:eastAsia="Calibri"/>
                <w:b/>
                <w:bCs/>
                <w:color w:val="C45911" w:themeColor="accent2" w:themeShade="BF"/>
              </w:rPr>
              <w:t xml:space="preserve">RP: </w:t>
            </w:r>
            <w:r w:rsidRPr="000118E7">
              <w:rPr>
                <w:rFonts w:eastAsia="Calibri"/>
                <w:color w:val="C45911" w:themeColor="accent2" w:themeShade="BF"/>
              </w:rPr>
              <w:t xml:space="preserve">The Secretariat confirms that CCM submitted a report of information on all catches and effort by CCM flagged vessels subject to the limits in paragraph 2 using the template at Annex 1 of </w:t>
            </w:r>
            <w:hyperlink r:id="rId11" w:history="1">
              <w:r w:rsidRPr="000118E7">
                <w:rPr>
                  <w:rStyle w:val="Hyperlink"/>
                  <w:rFonts w:eastAsia="Calibri"/>
                  <w:color w:val="C45911" w:themeColor="accent2" w:themeShade="BF"/>
                </w:rPr>
                <w:t>CMM 2023-03</w:t>
              </w:r>
            </w:hyperlink>
            <w:r w:rsidRPr="000118E7">
              <w:rPr>
                <w:rFonts w:eastAsia="Calibri"/>
                <w:color w:val="C45911" w:themeColor="accent2" w:themeShade="BF"/>
              </w:rPr>
              <w:t>.</w:t>
            </w:r>
          </w:p>
          <w:p w14:paraId="6A8E184D" w14:textId="5672EC50" w:rsidR="00BF3707" w:rsidRPr="003D06F3" w:rsidRDefault="00BF3707" w:rsidP="006C71C4">
            <w:pPr>
              <w:widowControl w:val="0"/>
              <w:autoSpaceDE w:val="0"/>
              <w:autoSpaceDN w:val="0"/>
              <w:spacing w:after="3"/>
              <w:contextualSpacing/>
              <w:jc w:val="right"/>
              <w:rPr>
                <w:rFonts w:ascii="Calibri" w:eastAsia="Batang" w:hAnsi="Calibri" w:cs="Times New Roman"/>
                <w:color w:val="C45911" w:themeColor="accent2" w:themeShade="BF"/>
                <w:lang w:val="en-NZ"/>
              </w:rPr>
            </w:pPr>
            <w:r w:rsidRPr="000118E7">
              <w:rPr>
                <w:i/>
                <w:iCs/>
                <w:color w:val="C45911" w:themeColor="accent2" w:themeShade="BF"/>
              </w:rPr>
              <w:t>(ref: TCC20 Outcomes, paragraph 19)</w:t>
            </w:r>
          </w:p>
        </w:tc>
      </w:tr>
      <w:tr w:rsidR="00BF3707" w:rsidRPr="003D06F3" w14:paraId="7DED1C8F" w14:textId="77777777" w:rsidTr="00BF53C4">
        <w:tc>
          <w:tcPr>
            <w:tcW w:w="488" w:type="pct"/>
            <w:vMerge/>
          </w:tcPr>
          <w:p w14:paraId="0C393E45" w14:textId="77777777" w:rsidR="00BF3707" w:rsidRPr="003D06F3" w:rsidRDefault="00BF3707" w:rsidP="003D06F3">
            <w:pPr>
              <w:widowControl w:val="0"/>
              <w:autoSpaceDE w:val="0"/>
              <w:autoSpaceDN w:val="0"/>
              <w:adjustRightInd w:val="0"/>
              <w:snapToGrid w:val="0"/>
              <w:spacing w:before="120" w:after="120"/>
              <w:rPr>
                <w:rFonts w:ascii="Calibri" w:hAnsi="Calibri" w:cs="Calibri"/>
                <w:color w:val="C45911" w:themeColor="accent2" w:themeShade="BF"/>
                <w:sz w:val="24"/>
                <w:szCs w:val="24"/>
              </w:rPr>
            </w:pPr>
          </w:p>
        </w:tc>
        <w:tc>
          <w:tcPr>
            <w:tcW w:w="4512" w:type="pct"/>
          </w:tcPr>
          <w:p w14:paraId="139460C2" w14:textId="77777777" w:rsidR="00BF3707" w:rsidRPr="00BF3707" w:rsidRDefault="00BF3707" w:rsidP="00382DD8">
            <w:pPr>
              <w:pStyle w:val="ListParagraph"/>
              <w:numPr>
                <w:ilvl w:val="0"/>
                <w:numId w:val="2"/>
              </w:numPr>
              <w:spacing w:after="0"/>
              <w:rPr>
                <w:rFonts w:eastAsiaTheme="minorEastAsia"/>
                <w:color w:val="C45911" w:themeColor="accent2" w:themeShade="BF"/>
              </w:rPr>
            </w:pPr>
            <w:r w:rsidRPr="00BF3707">
              <w:rPr>
                <w:rFonts w:eastAsiaTheme="minorEastAsia"/>
                <w:color w:val="C45911" w:themeColor="accent2" w:themeShade="BF"/>
              </w:rPr>
              <w:t xml:space="preserve">TCC20 requested that the TCC Vice-Chair develop draft Audit Points for any obligations that are listed in </w:t>
            </w:r>
            <w:r w:rsidRPr="00BF3707">
              <w:rPr>
                <w:rFonts w:eastAsiaTheme="minorEastAsia"/>
                <w:b/>
                <w:bCs/>
                <w:color w:val="C45911" w:themeColor="accent2" w:themeShade="BF"/>
              </w:rPr>
              <w:t xml:space="preserve">Annex 1 </w:t>
            </w:r>
            <w:r w:rsidRPr="00BF3707">
              <w:rPr>
                <w:rFonts w:eastAsiaTheme="minorEastAsia"/>
                <w:color w:val="C45911" w:themeColor="accent2" w:themeShade="BF"/>
              </w:rPr>
              <w:t>that TCC20 proposes would be reviewed in the draft Compliance Monitoring Report (</w:t>
            </w:r>
            <w:proofErr w:type="spellStart"/>
            <w:r w:rsidRPr="00BF3707">
              <w:rPr>
                <w:rFonts w:eastAsiaTheme="minorEastAsia"/>
                <w:color w:val="C45911" w:themeColor="accent2" w:themeShade="BF"/>
              </w:rPr>
              <w:t>dCMR</w:t>
            </w:r>
            <w:proofErr w:type="spellEnd"/>
            <w:r w:rsidRPr="00BF3707">
              <w:rPr>
                <w:rFonts w:eastAsiaTheme="minorEastAsia"/>
                <w:color w:val="C45911" w:themeColor="accent2" w:themeShade="BF"/>
              </w:rPr>
              <w:t>) prepared for TCC21’s review in 2025 and for which Audit Points are required and submit these to WCPFC21 for adoption.</w:t>
            </w:r>
          </w:p>
          <w:p w14:paraId="36092B13" w14:textId="77777777" w:rsidR="00BF3707" w:rsidRPr="00BF3707" w:rsidRDefault="00BF3707" w:rsidP="0022692B">
            <w:pPr>
              <w:widowControl w:val="0"/>
              <w:autoSpaceDE w:val="0"/>
              <w:autoSpaceDN w:val="0"/>
              <w:spacing w:after="3"/>
              <w:ind w:left="360"/>
              <w:contextualSpacing/>
              <w:jc w:val="right"/>
              <w:rPr>
                <w:i/>
                <w:iCs/>
                <w:color w:val="C45911" w:themeColor="accent2" w:themeShade="BF"/>
              </w:rPr>
            </w:pPr>
            <w:r w:rsidRPr="00BF3707">
              <w:rPr>
                <w:i/>
                <w:iCs/>
                <w:color w:val="C45911" w:themeColor="accent2" w:themeShade="BF"/>
              </w:rPr>
              <w:t>(ref: TCC20 Outcomes, paragraph 20)</w:t>
            </w:r>
          </w:p>
          <w:p w14:paraId="77E8B2F7" w14:textId="77777777" w:rsidR="00BF3707" w:rsidRPr="00BF3707" w:rsidRDefault="00BF3707" w:rsidP="00E243E1">
            <w:pPr>
              <w:widowControl w:val="0"/>
              <w:autoSpaceDE w:val="0"/>
              <w:autoSpaceDN w:val="0"/>
              <w:spacing w:after="3"/>
              <w:contextualSpacing/>
              <w:jc w:val="both"/>
              <w:rPr>
                <w:rFonts w:ascii="Calibri" w:hAnsi="Calibri" w:cs="Times New Roman"/>
                <w:color w:val="C45911" w:themeColor="accent2" w:themeShade="BF"/>
                <w:lang w:val="en-NZ"/>
              </w:rPr>
            </w:pPr>
          </w:p>
          <w:p w14:paraId="08A59572" w14:textId="102CB9B2" w:rsidR="00BF3707" w:rsidRPr="00BF3707" w:rsidRDefault="00BF3707" w:rsidP="00E243E1">
            <w:pPr>
              <w:widowControl w:val="0"/>
              <w:autoSpaceDE w:val="0"/>
              <w:autoSpaceDN w:val="0"/>
              <w:spacing w:after="3"/>
              <w:contextualSpacing/>
              <w:jc w:val="both"/>
              <w:rPr>
                <w:rFonts w:ascii="Calibri" w:hAnsi="Calibri" w:cs="Times New Roman"/>
                <w:color w:val="C45911" w:themeColor="accent2" w:themeShade="BF"/>
                <w:lang w:val="en-NZ"/>
              </w:rPr>
            </w:pPr>
            <w:r w:rsidRPr="00BF3707">
              <w:rPr>
                <w:rFonts w:ascii="Calibri" w:hAnsi="Calibri" w:cs="Times New Roman"/>
                <w:color w:val="C45911" w:themeColor="accent2" w:themeShade="BF"/>
                <w:lang w:val="en-NZ"/>
              </w:rPr>
              <w:t>List of obligations without audit points in Annex 1 of TCC20 outcomes</w:t>
            </w:r>
          </w:p>
          <w:p w14:paraId="5362DE33" w14:textId="0EC29E38" w:rsidR="00BF3707" w:rsidRPr="00BF3707" w:rsidRDefault="00BF3707" w:rsidP="00382DD8">
            <w:pPr>
              <w:pStyle w:val="ListParagraph"/>
              <w:numPr>
                <w:ilvl w:val="0"/>
                <w:numId w:val="5"/>
              </w:numPr>
              <w:spacing w:before="0"/>
              <w:jc w:val="left"/>
              <w:rPr>
                <w:i/>
                <w:iCs/>
                <w:color w:val="C45911" w:themeColor="accent2" w:themeShade="BF"/>
              </w:rPr>
            </w:pPr>
            <w:hyperlink r:id="rId12" w:history="1">
              <w:r w:rsidRPr="00BF3707">
                <w:rPr>
                  <w:rStyle w:val="Hyperlink"/>
                  <w:color w:val="C45911" w:themeColor="accent2" w:themeShade="BF"/>
                </w:rPr>
                <w:t>CMM 2012-03 02</w:t>
              </w:r>
            </w:hyperlink>
            <w:r w:rsidRPr="00BF3707">
              <w:rPr>
                <w:color w:val="C45911" w:themeColor="accent2" w:themeShade="BF"/>
              </w:rPr>
              <w:t xml:space="preserve"> </w:t>
            </w:r>
            <w:r w:rsidRPr="00BF3707">
              <w:rPr>
                <w:b/>
                <w:bCs/>
                <w:color w:val="C45911" w:themeColor="accent2" w:themeShade="BF"/>
              </w:rPr>
              <w:t>QL</w:t>
            </w:r>
            <w:r w:rsidRPr="00BF3707">
              <w:rPr>
                <w:color w:val="C45911" w:themeColor="accent2" w:themeShade="BF"/>
              </w:rPr>
              <w:t xml:space="preserve"> </w:t>
            </w:r>
            <w:r w:rsidRPr="00BF3707">
              <w:rPr>
                <w:i/>
                <w:iCs/>
                <w:color w:val="C45911" w:themeColor="accent2" w:themeShade="BF"/>
              </w:rPr>
              <w:t>CCMs shall achieve 5% coverage of the effort of each fishery fishing for fresh fish beyond the national jurisdiction in area N 20N.</w:t>
            </w:r>
            <w:r w:rsidRPr="00BF3707">
              <w:rPr>
                <w:rFonts w:cstheme="minorHAnsi"/>
                <w:i/>
                <w:iCs/>
                <w:color w:val="C45911" w:themeColor="accent2" w:themeShade="BF"/>
              </w:rPr>
              <w:t xml:space="preserve"> </w:t>
            </w:r>
          </w:p>
          <w:p w14:paraId="7ECE20C5" w14:textId="3CC49B2A" w:rsidR="00BF3707" w:rsidRPr="00BF3707" w:rsidRDefault="00BF3707" w:rsidP="00382DD8">
            <w:pPr>
              <w:pStyle w:val="ListParagraph"/>
              <w:numPr>
                <w:ilvl w:val="0"/>
                <w:numId w:val="5"/>
              </w:numPr>
              <w:spacing w:before="0"/>
              <w:jc w:val="left"/>
              <w:rPr>
                <w:rFonts w:cstheme="minorHAnsi"/>
                <w:i/>
                <w:iCs/>
                <w:color w:val="C45911" w:themeColor="accent2" w:themeShade="BF"/>
              </w:rPr>
            </w:pPr>
            <w:hyperlink r:id="rId13" w:history="1">
              <w:r w:rsidRPr="00BF3707">
                <w:rPr>
                  <w:rStyle w:val="Hyperlink"/>
                  <w:rFonts w:cstheme="minorHAnsi"/>
                  <w:color w:val="C45911" w:themeColor="accent2" w:themeShade="BF"/>
                </w:rPr>
                <w:t>CMM 2023-01 38</w:t>
              </w:r>
            </w:hyperlink>
            <w:r w:rsidRPr="00BF3707">
              <w:rPr>
                <w:rFonts w:cstheme="minorHAnsi"/>
                <w:color w:val="C45911" w:themeColor="accent2" w:themeShade="BF"/>
              </w:rPr>
              <w:t xml:space="preserve"> </w:t>
            </w:r>
            <w:r w:rsidRPr="00BF3707">
              <w:rPr>
                <w:rFonts w:cstheme="minorHAnsi"/>
                <w:b/>
                <w:bCs/>
                <w:color w:val="C45911" w:themeColor="accent2" w:themeShade="BF"/>
              </w:rPr>
              <w:t>QL</w:t>
            </w:r>
            <w:r w:rsidRPr="00BF3707">
              <w:rPr>
                <w:rFonts w:cstheme="minorHAnsi"/>
                <w:color w:val="C45911" w:themeColor="accent2" w:themeShade="BF"/>
              </w:rPr>
              <w:t xml:space="preserve"> </w:t>
            </w:r>
            <w:r w:rsidRPr="00BF3707">
              <w:rPr>
                <w:rFonts w:cstheme="minorHAnsi"/>
                <w:i/>
                <w:iCs/>
                <w:color w:val="C45911" w:themeColor="accent2" w:themeShade="BF"/>
              </w:rPr>
              <w:t xml:space="preserve">Bigeye longline annual catch limits for 2024-2026, with adjustment to be made for any overage and certain CCMs may also increase the </w:t>
            </w:r>
            <w:r w:rsidRPr="00BF3707">
              <w:rPr>
                <w:rFonts w:cstheme="minorHAnsi"/>
                <w:i/>
                <w:iCs/>
                <w:color w:val="C45911" w:themeColor="accent2" w:themeShade="BF"/>
              </w:rPr>
              <w:lastRenderedPageBreak/>
              <w:t>catch limit by committing to proportionate increase in observer coverage level above the minimum 5% ROP coverage level.</w:t>
            </w:r>
          </w:p>
          <w:p w14:paraId="5C13B315" w14:textId="4B976603" w:rsidR="00BF3707" w:rsidRPr="00BF3707" w:rsidRDefault="00BF3707" w:rsidP="00382DD8">
            <w:pPr>
              <w:pStyle w:val="ListParagraph"/>
              <w:numPr>
                <w:ilvl w:val="0"/>
                <w:numId w:val="5"/>
              </w:numPr>
              <w:spacing w:before="0"/>
              <w:jc w:val="left"/>
              <w:rPr>
                <w:i/>
                <w:iCs/>
                <w:color w:val="C45911" w:themeColor="accent2" w:themeShade="BF"/>
              </w:rPr>
            </w:pPr>
            <w:hyperlink r:id="rId14" w:history="1">
              <w:r w:rsidRPr="00BF3707">
                <w:rPr>
                  <w:rStyle w:val="Hyperlink"/>
                  <w:color w:val="C45911" w:themeColor="accent2" w:themeShade="BF"/>
                </w:rPr>
                <w:t>CMM 2023-01 48</w:t>
              </w:r>
            </w:hyperlink>
            <w:r w:rsidRPr="00BF3707">
              <w:rPr>
                <w:i/>
                <w:iCs/>
                <w:color w:val="C45911" w:themeColor="accent2" w:themeShade="BF"/>
              </w:rPr>
              <w:t xml:space="preserve"> </w:t>
            </w:r>
            <w:r w:rsidRPr="00BF3707">
              <w:rPr>
                <w:b/>
                <w:bCs/>
                <w:color w:val="C45911" w:themeColor="accent2" w:themeShade="BF"/>
              </w:rPr>
              <w:t xml:space="preserve">QL </w:t>
            </w:r>
            <w:r w:rsidRPr="00BF3707">
              <w:rPr>
                <w:i/>
                <w:iCs/>
                <w:color w:val="C45911" w:themeColor="accent2" w:themeShade="BF"/>
              </w:rPr>
              <w:t>Limit on total catch of certain other commercial tuna fisheries (that take &gt;2000Mt of BET, YFT and SKJ).</w:t>
            </w:r>
          </w:p>
          <w:p w14:paraId="5B8BC04D" w14:textId="20FEBF35" w:rsidR="00BF3707" w:rsidRPr="00BF3707" w:rsidRDefault="00BF3707" w:rsidP="00382DD8">
            <w:pPr>
              <w:pStyle w:val="ListParagraph"/>
              <w:numPr>
                <w:ilvl w:val="0"/>
                <w:numId w:val="5"/>
              </w:numPr>
              <w:spacing w:before="0"/>
              <w:jc w:val="left"/>
              <w:rPr>
                <w:i/>
                <w:iCs/>
                <w:color w:val="C45911" w:themeColor="accent2" w:themeShade="BF"/>
              </w:rPr>
            </w:pPr>
            <w:hyperlink r:id="rId15" w:history="1">
              <w:r w:rsidRPr="00BF3707">
                <w:rPr>
                  <w:rStyle w:val="Hyperlink"/>
                  <w:rFonts w:cstheme="minorHAnsi"/>
                  <w:color w:val="C45911" w:themeColor="accent2" w:themeShade="BF"/>
                </w:rPr>
                <w:t>CMM 2023-03 02</w:t>
              </w:r>
            </w:hyperlink>
            <w:r w:rsidRPr="00BF3707">
              <w:rPr>
                <w:rFonts w:cstheme="minorHAnsi"/>
                <w:b/>
                <w:bCs/>
                <w:color w:val="C45911" w:themeColor="accent2" w:themeShade="BF"/>
              </w:rPr>
              <w:t xml:space="preserve"> QL </w:t>
            </w:r>
            <w:r w:rsidRPr="00BF3707">
              <w:rPr>
                <w:rFonts w:cstheme="minorHAnsi"/>
                <w:i/>
                <w:iCs/>
                <w:color w:val="C45911" w:themeColor="accent2" w:themeShade="BF"/>
              </w:rPr>
              <w:t>CCMs take measures to ensure fishing effort by fisheries taking more than 200mt of NP SWO N20N per year is limited to 2008 – 2010.</w:t>
            </w:r>
          </w:p>
          <w:p w14:paraId="46E8F864" w14:textId="7EFE977B" w:rsidR="00BF3707" w:rsidRPr="00BF3707" w:rsidRDefault="00BF3707" w:rsidP="00382DD8">
            <w:pPr>
              <w:pStyle w:val="ListParagraph"/>
              <w:numPr>
                <w:ilvl w:val="0"/>
                <w:numId w:val="5"/>
              </w:numPr>
              <w:spacing w:before="0"/>
              <w:jc w:val="left"/>
              <w:rPr>
                <w:rFonts w:cstheme="minorHAnsi"/>
                <w:color w:val="C45911" w:themeColor="accent2" w:themeShade="BF"/>
              </w:rPr>
            </w:pPr>
            <w:hyperlink r:id="rId16" w:history="1">
              <w:r w:rsidRPr="00BF3707">
                <w:rPr>
                  <w:rStyle w:val="Hyperlink"/>
                  <w:rFonts w:cstheme="minorHAnsi"/>
                  <w:color w:val="C45911" w:themeColor="accent2" w:themeShade="BF"/>
                </w:rPr>
                <w:t>CMM 2023-01 13</w:t>
              </w:r>
            </w:hyperlink>
            <w:r w:rsidRPr="00BF3707">
              <w:rPr>
                <w:rFonts w:cstheme="minorHAnsi"/>
                <w:color w:val="C45911" w:themeColor="accent2" w:themeShade="BF"/>
              </w:rPr>
              <w:t xml:space="preserve"> </w:t>
            </w:r>
            <w:r w:rsidRPr="00BF3707">
              <w:rPr>
                <w:rFonts w:cstheme="minorHAnsi"/>
                <w:b/>
                <w:bCs/>
                <w:color w:val="C45911" w:themeColor="accent2" w:themeShade="BF"/>
              </w:rPr>
              <w:t xml:space="preserve">IM </w:t>
            </w:r>
            <w:r w:rsidRPr="00BF3707">
              <w:rPr>
                <w:rFonts w:cstheme="minorHAnsi"/>
                <w:i/>
                <w:iCs/>
                <w:color w:val="C45911" w:themeColor="accent2" w:themeShade="BF"/>
              </w:rPr>
              <w:t xml:space="preserve">Purse seine 1 </w:t>
            </w:r>
            <w:proofErr w:type="gramStart"/>
            <w:r w:rsidRPr="00BF3707">
              <w:rPr>
                <w:rFonts w:cstheme="minorHAnsi"/>
                <w:i/>
                <w:iCs/>
                <w:color w:val="C45911" w:themeColor="accent2" w:themeShade="BF"/>
              </w:rPr>
              <w:t>1/2 month</w:t>
            </w:r>
            <w:proofErr w:type="gramEnd"/>
            <w:r w:rsidRPr="00BF3707">
              <w:rPr>
                <w:rFonts w:cstheme="minorHAnsi"/>
                <w:i/>
                <w:iCs/>
                <w:color w:val="C45911" w:themeColor="accent2" w:themeShade="BF"/>
              </w:rPr>
              <w:t xml:space="preserve"> FAD closure (1 July - 15 August).</w:t>
            </w:r>
          </w:p>
          <w:p w14:paraId="190C80B8" w14:textId="72DD6BC3" w:rsidR="00BF3707" w:rsidRPr="00BF3707" w:rsidRDefault="00BF3707" w:rsidP="00382DD8">
            <w:pPr>
              <w:pStyle w:val="ListParagraph"/>
              <w:numPr>
                <w:ilvl w:val="0"/>
                <w:numId w:val="5"/>
              </w:numPr>
              <w:spacing w:before="0"/>
              <w:jc w:val="left"/>
              <w:rPr>
                <w:rFonts w:cstheme="minorHAnsi"/>
                <w:i/>
                <w:iCs/>
                <w:color w:val="C45911" w:themeColor="accent2" w:themeShade="BF"/>
              </w:rPr>
            </w:pPr>
            <w:hyperlink r:id="rId17" w:history="1">
              <w:r w:rsidRPr="00BF3707">
                <w:rPr>
                  <w:rStyle w:val="Hyperlink"/>
                  <w:rFonts w:cstheme="minorHAnsi"/>
                  <w:color w:val="C45911" w:themeColor="accent2" w:themeShade="BF"/>
                </w:rPr>
                <w:t>CMM 2022-06 01</w:t>
              </w:r>
            </w:hyperlink>
            <w:r w:rsidRPr="00BF3707">
              <w:rPr>
                <w:rFonts w:cstheme="minorHAnsi"/>
                <w:color w:val="C45911" w:themeColor="accent2" w:themeShade="BF"/>
              </w:rPr>
              <w:t xml:space="preserve"> </w:t>
            </w:r>
            <w:r w:rsidRPr="00BF3707">
              <w:rPr>
                <w:rFonts w:cstheme="minorHAnsi"/>
                <w:b/>
                <w:bCs/>
                <w:color w:val="C45911" w:themeColor="accent2" w:themeShade="BF"/>
              </w:rPr>
              <w:t xml:space="preserve">IM/RP </w:t>
            </w:r>
            <w:r w:rsidRPr="00BF3707">
              <w:rPr>
                <w:rFonts w:cstheme="minorHAnsi"/>
                <w:i/>
                <w:iCs/>
                <w:color w:val="C45911" w:themeColor="accent2" w:themeShade="BF"/>
              </w:rPr>
              <w:t>Requirement to ensure the master of each vessel completes an accurate electronic log of every day that it spends at sea on the high seas of the Convention Area as specified (effective for most vessels as of 1 Jan 2024).</w:t>
            </w:r>
          </w:p>
          <w:p w14:paraId="0FB2C07A" w14:textId="3A3D551F" w:rsidR="00BF3707" w:rsidRPr="00BF3707" w:rsidRDefault="00BF3707" w:rsidP="00382DD8">
            <w:pPr>
              <w:pStyle w:val="ListParagraph"/>
              <w:numPr>
                <w:ilvl w:val="0"/>
                <w:numId w:val="5"/>
              </w:numPr>
              <w:spacing w:before="0"/>
              <w:jc w:val="left"/>
              <w:rPr>
                <w:rFonts w:cstheme="minorHAnsi"/>
                <w:i/>
                <w:iCs/>
                <w:color w:val="C45911" w:themeColor="accent2" w:themeShade="BF"/>
              </w:rPr>
            </w:pPr>
            <w:hyperlink r:id="rId18" w:history="1">
              <w:r w:rsidRPr="00BF3707">
                <w:rPr>
                  <w:rStyle w:val="Hyperlink"/>
                  <w:rFonts w:cstheme="minorHAnsi"/>
                  <w:color w:val="C45911" w:themeColor="accent2" w:themeShade="BF"/>
                </w:rPr>
                <w:t>CMM 2022-06 02</w:t>
              </w:r>
            </w:hyperlink>
            <w:r w:rsidRPr="00BF3707">
              <w:rPr>
                <w:rFonts w:cstheme="minorHAnsi"/>
                <w:color w:val="C45911" w:themeColor="accent2" w:themeShade="BF"/>
              </w:rPr>
              <w:t xml:space="preserve"> </w:t>
            </w:r>
            <w:r w:rsidRPr="00BF3707">
              <w:rPr>
                <w:rFonts w:cstheme="minorHAnsi"/>
                <w:b/>
                <w:bCs/>
                <w:color w:val="C45911" w:themeColor="accent2" w:themeShade="BF"/>
              </w:rPr>
              <w:t xml:space="preserve">IM/RP </w:t>
            </w:r>
            <w:r w:rsidRPr="00BF3707">
              <w:rPr>
                <w:rFonts w:cstheme="minorHAnsi"/>
                <w:i/>
                <w:iCs/>
                <w:color w:val="C45911" w:themeColor="accent2" w:themeShade="BF"/>
              </w:rPr>
              <w:t xml:space="preserve">Requirement that information recorded by the master of each vessel each day with fishing operations shall, at a minimum include the information as specified. </w:t>
            </w:r>
          </w:p>
          <w:p w14:paraId="578ED38C" w14:textId="74C74748" w:rsidR="00BF3707" w:rsidRPr="00BF3707" w:rsidRDefault="00BF3707" w:rsidP="00382DD8">
            <w:pPr>
              <w:pStyle w:val="ListParagraph"/>
              <w:numPr>
                <w:ilvl w:val="0"/>
                <w:numId w:val="5"/>
              </w:numPr>
              <w:spacing w:before="0"/>
              <w:jc w:val="left"/>
              <w:rPr>
                <w:rFonts w:cstheme="minorHAnsi"/>
                <w:i/>
                <w:iCs/>
                <w:color w:val="C45911" w:themeColor="accent2" w:themeShade="BF"/>
              </w:rPr>
            </w:pPr>
            <w:hyperlink r:id="rId19" w:history="1">
              <w:r w:rsidRPr="00BF3707">
                <w:rPr>
                  <w:rStyle w:val="Hyperlink"/>
                  <w:rFonts w:cstheme="minorHAnsi"/>
                  <w:color w:val="C45911" w:themeColor="accent2" w:themeShade="BF"/>
                </w:rPr>
                <w:t>CMM 2022-06 03</w:t>
              </w:r>
            </w:hyperlink>
            <w:r w:rsidRPr="00BF3707">
              <w:rPr>
                <w:rFonts w:cstheme="minorHAnsi"/>
                <w:color w:val="C45911" w:themeColor="accent2" w:themeShade="BF"/>
              </w:rPr>
              <w:t xml:space="preserve"> </w:t>
            </w:r>
            <w:r w:rsidRPr="00BF3707">
              <w:rPr>
                <w:rFonts w:cstheme="minorHAnsi"/>
                <w:b/>
                <w:bCs/>
                <w:color w:val="C45911" w:themeColor="accent2" w:themeShade="BF"/>
              </w:rPr>
              <w:t xml:space="preserve">IM/RP </w:t>
            </w:r>
            <w:r w:rsidRPr="00BF3707">
              <w:rPr>
                <w:rFonts w:cstheme="minorHAnsi"/>
                <w:i/>
                <w:iCs/>
                <w:color w:val="C45911" w:themeColor="accent2" w:themeShade="BF"/>
              </w:rPr>
              <w:t xml:space="preserve">Requirement that the master of each vessel fishing in the Convention Area provides </w:t>
            </w:r>
            <w:proofErr w:type="gramStart"/>
            <w:r w:rsidRPr="00BF3707">
              <w:rPr>
                <w:rFonts w:cstheme="minorHAnsi"/>
                <w:i/>
                <w:iCs/>
                <w:color w:val="C45911" w:themeColor="accent2" w:themeShade="BF"/>
              </w:rPr>
              <w:t>an</w:t>
            </w:r>
            <w:proofErr w:type="gramEnd"/>
            <w:r w:rsidRPr="00BF3707">
              <w:rPr>
                <w:rFonts w:cstheme="minorHAnsi"/>
                <w:i/>
                <w:iCs/>
                <w:color w:val="C45911" w:themeColor="accent2" w:themeShade="BF"/>
              </w:rPr>
              <w:t xml:space="preserve"> required information to its national authority within 15 days of the end of a trip or transshipment event. </w:t>
            </w:r>
          </w:p>
          <w:p w14:paraId="1D5689CA" w14:textId="404142C3" w:rsidR="00BF3707" w:rsidRPr="00BF3707" w:rsidRDefault="00BF3707" w:rsidP="00382DD8">
            <w:pPr>
              <w:pStyle w:val="ListParagraph"/>
              <w:numPr>
                <w:ilvl w:val="0"/>
                <w:numId w:val="5"/>
              </w:numPr>
              <w:spacing w:before="0"/>
              <w:jc w:val="left"/>
              <w:rPr>
                <w:rFonts w:cstheme="minorHAnsi"/>
                <w:i/>
                <w:iCs/>
                <w:color w:val="C45911" w:themeColor="accent2" w:themeShade="BF"/>
              </w:rPr>
            </w:pPr>
            <w:hyperlink r:id="rId20" w:history="1">
              <w:r w:rsidRPr="00BF3707">
                <w:rPr>
                  <w:rStyle w:val="Hyperlink"/>
                  <w:rFonts w:cstheme="minorHAnsi"/>
                  <w:color w:val="C45911" w:themeColor="accent2" w:themeShade="BF"/>
                </w:rPr>
                <w:t>CMM 2022-06 04</w:t>
              </w:r>
            </w:hyperlink>
            <w:r w:rsidRPr="00BF3707">
              <w:rPr>
                <w:rFonts w:cstheme="minorHAnsi"/>
                <w:color w:val="C45911" w:themeColor="accent2" w:themeShade="BF"/>
              </w:rPr>
              <w:t xml:space="preserve"> </w:t>
            </w:r>
            <w:r w:rsidRPr="00BF3707">
              <w:rPr>
                <w:rFonts w:cstheme="minorHAnsi"/>
                <w:b/>
                <w:bCs/>
                <w:color w:val="C45911" w:themeColor="accent2" w:themeShade="BF"/>
              </w:rPr>
              <w:t>RP</w:t>
            </w:r>
            <w:r w:rsidRPr="00BF3707">
              <w:rPr>
                <w:rFonts w:cstheme="minorHAnsi"/>
                <w:color w:val="C45911" w:themeColor="accent2" w:themeShade="BF"/>
              </w:rPr>
              <w:t xml:space="preserve"> </w:t>
            </w:r>
            <w:r w:rsidRPr="00BF3707">
              <w:rPr>
                <w:rFonts w:cstheme="minorHAnsi"/>
                <w:i/>
                <w:iCs/>
                <w:color w:val="C45911" w:themeColor="accent2" w:themeShade="BF"/>
              </w:rPr>
              <w:t xml:space="preserve">Requirement to provide operational catch and effort data recorded by the master of each vessel each day with fishing operations to the Commission, and where possible in accordance with the agreed SSPs. </w:t>
            </w:r>
          </w:p>
          <w:p w14:paraId="0B169F62" w14:textId="6370B77A" w:rsidR="00BF3707" w:rsidRPr="00BF3707" w:rsidRDefault="00BF3707" w:rsidP="00382DD8">
            <w:pPr>
              <w:pStyle w:val="ListParagraph"/>
              <w:numPr>
                <w:ilvl w:val="0"/>
                <w:numId w:val="5"/>
              </w:numPr>
              <w:spacing w:before="0"/>
              <w:jc w:val="left"/>
              <w:rPr>
                <w:rFonts w:cstheme="minorHAnsi"/>
                <w:color w:val="C45911" w:themeColor="accent2" w:themeShade="BF"/>
              </w:rPr>
            </w:pPr>
            <w:hyperlink r:id="rId21" w:history="1">
              <w:r w:rsidRPr="00BF3707">
                <w:rPr>
                  <w:rStyle w:val="Hyperlink"/>
                  <w:rFonts w:cstheme="minorHAnsi"/>
                  <w:color w:val="C45911" w:themeColor="accent2" w:themeShade="BF"/>
                </w:rPr>
                <w:t>CMM 2022-06 05</w:t>
              </w:r>
            </w:hyperlink>
            <w:r w:rsidRPr="00BF3707">
              <w:rPr>
                <w:rFonts w:cstheme="minorHAnsi"/>
                <w:color w:val="C45911" w:themeColor="accent2" w:themeShade="BF"/>
              </w:rPr>
              <w:t xml:space="preserve"> </w:t>
            </w:r>
            <w:r w:rsidRPr="00BF3707">
              <w:rPr>
                <w:rFonts w:cstheme="minorHAnsi"/>
                <w:b/>
                <w:bCs/>
                <w:color w:val="C45911" w:themeColor="accent2" w:themeShade="BF"/>
              </w:rPr>
              <w:t>IM/RP</w:t>
            </w:r>
            <w:r w:rsidRPr="00BF3707">
              <w:rPr>
                <w:rFonts w:cstheme="minorHAnsi"/>
                <w:color w:val="C45911" w:themeColor="accent2" w:themeShade="BF"/>
              </w:rPr>
              <w:t xml:space="preserve"> </w:t>
            </w:r>
            <w:r w:rsidRPr="00BF3707">
              <w:rPr>
                <w:rFonts w:cstheme="minorHAnsi"/>
                <w:i/>
                <w:iCs/>
                <w:color w:val="C45911" w:themeColor="accent2" w:themeShade="BF"/>
              </w:rPr>
              <w:t xml:space="preserve">Requirement that the master of each vessel fishing in the Convention Area provides an accurate and unaltered original or copy of the required information pertaining to the current trip on board the vessel at all times </w:t>
            </w:r>
            <w:proofErr w:type="gramStart"/>
            <w:r w:rsidRPr="00BF3707">
              <w:rPr>
                <w:rFonts w:cstheme="minorHAnsi"/>
                <w:i/>
                <w:iCs/>
                <w:color w:val="C45911" w:themeColor="accent2" w:themeShade="BF"/>
              </w:rPr>
              <w:t>during the course of</w:t>
            </w:r>
            <w:proofErr w:type="gramEnd"/>
            <w:r w:rsidRPr="00BF3707">
              <w:rPr>
                <w:rFonts w:cstheme="minorHAnsi"/>
                <w:i/>
                <w:iCs/>
                <w:color w:val="C45911" w:themeColor="accent2" w:themeShade="BF"/>
              </w:rPr>
              <w:t xml:space="preserve"> a trip.</w:t>
            </w:r>
          </w:p>
        </w:tc>
      </w:tr>
      <w:tr w:rsidR="00BF3707" w:rsidRPr="003D06F3" w14:paraId="79168656" w14:textId="77777777" w:rsidTr="00BF53C4">
        <w:tc>
          <w:tcPr>
            <w:tcW w:w="488" w:type="pct"/>
            <w:vMerge/>
          </w:tcPr>
          <w:p w14:paraId="4D30608E" w14:textId="77777777" w:rsidR="00BF3707" w:rsidRPr="003D06F3" w:rsidRDefault="00BF3707" w:rsidP="003D06F3">
            <w:pPr>
              <w:widowControl w:val="0"/>
              <w:autoSpaceDE w:val="0"/>
              <w:autoSpaceDN w:val="0"/>
              <w:adjustRightInd w:val="0"/>
              <w:snapToGrid w:val="0"/>
              <w:spacing w:before="120" w:after="120"/>
              <w:rPr>
                <w:rFonts w:ascii="Calibri" w:hAnsi="Calibri" w:cs="Calibri"/>
                <w:color w:val="C45911" w:themeColor="accent2" w:themeShade="BF"/>
                <w:sz w:val="24"/>
                <w:szCs w:val="24"/>
              </w:rPr>
            </w:pPr>
          </w:p>
        </w:tc>
        <w:tc>
          <w:tcPr>
            <w:tcW w:w="4512" w:type="pct"/>
          </w:tcPr>
          <w:p w14:paraId="702C8634" w14:textId="77777777" w:rsidR="00BF3707" w:rsidRPr="00BF3707" w:rsidRDefault="00BF3707" w:rsidP="00382DD8">
            <w:pPr>
              <w:pStyle w:val="ListParagraph"/>
              <w:numPr>
                <w:ilvl w:val="0"/>
                <w:numId w:val="2"/>
              </w:numPr>
              <w:spacing w:before="0" w:after="0"/>
              <w:jc w:val="left"/>
              <w:rPr>
                <w:rFonts w:eastAsiaTheme="minorEastAsia"/>
                <w:color w:val="C45911" w:themeColor="accent2" w:themeShade="BF"/>
              </w:rPr>
            </w:pPr>
            <w:r w:rsidRPr="00BF3707">
              <w:rPr>
                <w:rFonts w:eastAsiaTheme="minorEastAsia"/>
                <w:color w:val="C45911" w:themeColor="accent2" w:themeShade="BF"/>
              </w:rPr>
              <w:t xml:space="preserve">TCC20 requested that the TCC Vice-Chair review the Audit Point for the bigeye longline catch obligation </w:t>
            </w:r>
            <w:hyperlink r:id="rId22" w:history="1">
              <w:r w:rsidRPr="00BF3707">
                <w:rPr>
                  <w:rStyle w:val="Hyperlink"/>
                  <w:rFonts w:eastAsiaTheme="minorEastAsia"/>
                  <w:color w:val="C45911" w:themeColor="accent2" w:themeShade="BF"/>
                </w:rPr>
                <w:t>CMM 2023-01 38</w:t>
              </w:r>
            </w:hyperlink>
            <w:r w:rsidRPr="00BF3707">
              <w:rPr>
                <w:rFonts w:eastAsiaTheme="minorEastAsia"/>
                <w:color w:val="C45911" w:themeColor="accent2" w:themeShade="BF"/>
              </w:rPr>
              <w:t>, taking into consideration the footnotes in CMM 2023-01 Attachment 1, Table 3 for consideration by WCPFC21.</w:t>
            </w:r>
          </w:p>
          <w:p w14:paraId="53F5003A" w14:textId="278E7A71" w:rsidR="00BF3707" w:rsidRPr="00BF3707" w:rsidRDefault="00BF3707" w:rsidP="00BF3707">
            <w:pPr>
              <w:pStyle w:val="ListParagraph"/>
              <w:numPr>
                <w:ilvl w:val="0"/>
                <w:numId w:val="0"/>
              </w:numPr>
              <w:spacing w:before="0" w:after="160" w:line="259" w:lineRule="auto"/>
              <w:ind w:left="360"/>
              <w:jc w:val="right"/>
              <w:rPr>
                <w:rFonts w:eastAsiaTheme="minorEastAsia"/>
                <w:color w:val="C45911" w:themeColor="accent2" w:themeShade="BF"/>
              </w:rPr>
            </w:pPr>
            <w:r w:rsidRPr="00BF3707">
              <w:rPr>
                <w:i/>
                <w:iCs/>
                <w:color w:val="C45911" w:themeColor="accent2" w:themeShade="BF"/>
              </w:rPr>
              <w:t>(ref: TCC20 Outcomes, paragraph 36)</w:t>
            </w:r>
          </w:p>
        </w:tc>
      </w:tr>
      <w:tr w:rsidR="00BF3707" w:rsidRPr="003D06F3" w14:paraId="22023A70" w14:textId="77777777" w:rsidTr="00BF53C4">
        <w:tc>
          <w:tcPr>
            <w:tcW w:w="488" w:type="pct"/>
            <w:vMerge/>
          </w:tcPr>
          <w:p w14:paraId="2D0D8E2B" w14:textId="77777777" w:rsidR="00BF3707" w:rsidRPr="003D06F3" w:rsidRDefault="00BF3707" w:rsidP="003D06F3">
            <w:pPr>
              <w:widowControl w:val="0"/>
              <w:autoSpaceDE w:val="0"/>
              <w:autoSpaceDN w:val="0"/>
              <w:adjustRightInd w:val="0"/>
              <w:snapToGrid w:val="0"/>
              <w:spacing w:before="120" w:after="120"/>
              <w:rPr>
                <w:rFonts w:ascii="Calibri" w:hAnsi="Calibri" w:cs="Calibri"/>
                <w:color w:val="C45911" w:themeColor="accent2" w:themeShade="BF"/>
                <w:sz w:val="24"/>
                <w:szCs w:val="24"/>
              </w:rPr>
            </w:pPr>
          </w:p>
        </w:tc>
        <w:tc>
          <w:tcPr>
            <w:tcW w:w="4512" w:type="pct"/>
          </w:tcPr>
          <w:p w14:paraId="76ABCDC1" w14:textId="77777777" w:rsidR="00BF3707" w:rsidRPr="00BF3707" w:rsidRDefault="00BF3707" w:rsidP="00382DD8">
            <w:pPr>
              <w:pStyle w:val="ListParagraph"/>
              <w:numPr>
                <w:ilvl w:val="0"/>
                <w:numId w:val="2"/>
              </w:numPr>
              <w:spacing w:before="0" w:after="0"/>
              <w:jc w:val="left"/>
              <w:rPr>
                <w:rFonts w:eastAsiaTheme="minorEastAsia"/>
                <w:color w:val="C45911" w:themeColor="accent2" w:themeShade="BF"/>
              </w:rPr>
            </w:pPr>
            <w:r w:rsidRPr="00BF3707">
              <w:rPr>
                <w:rFonts w:eastAsiaTheme="minorEastAsia"/>
                <w:color w:val="C45911" w:themeColor="accent2" w:themeShade="BF"/>
              </w:rPr>
              <w:t xml:space="preserve">TCC20, noting that CMM 2023-01 is reviewed annually, recommended to the Commission that it </w:t>
            </w:r>
            <w:proofErr w:type="gramStart"/>
            <w:r w:rsidRPr="00BF3707">
              <w:rPr>
                <w:rFonts w:eastAsiaTheme="minorEastAsia"/>
                <w:color w:val="C45911" w:themeColor="accent2" w:themeShade="BF"/>
              </w:rPr>
              <w:t>give consideration to</w:t>
            </w:r>
            <w:proofErr w:type="gramEnd"/>
            <w:r w:rsidRPr="00BF3707">
              <w:rPr>
                <w:rFonts w:eastAsiaTheme="minorEastAsia"/>
                <w:color w:val="C45911" w:themeColor="accent2" w:themeShade="BF"/>
              </w:rPr>
              <w:t xml:space="preserve"> the development of an audit point for CMM 2023-01, paragraph 48 (Other Commercial Fisheries).</w:t>
            </w:r>
          </w:p>
          <w:p w14:paraId="7C13E341" w14:textId="2885D6A0" w:rsidR="00BF3707" w:rsidRPr="00BF3707" w:rsidRDefault="00BF3707" w:rsidP="00BF3707">
            <w:pPr>
              <w:pStyle w:val="ListParagraph"/>
              <w:numPr>
                <w:ilvl w:val="0"/>
                <w:numId w:val="0"/>
              </w:numPr>
              <w:spacing w:before="0" w:after="0"/>
              <w:ind w:left="360"/>
              <w:jc w:val="right"/>
              <w:rPr>
                <w:rFonts w:eastAsiaTheme="minorEastAsia"/>
                <w:color w:val="C45911" w:themeColor="accent2" w:themeShade="BF"/>
              </w:rPr>
            </w:pPr>
            <w:r w:rsidRPr="00BF3707">
              <w:rPr>
                <w:i/>
                <w:iCs/>
                <w:color w:val="C45911" w:themeColor="accent2" w:themeShade="BF"/>
              </w:rPr>
              <w:t>(ref: TCC20 Outcomes, paragraph 37)</w:t>
            </w:r>
          </w:p>
        </w:tc>
      </w:tr>
    </w:tbl>
    <w:p w14:paraId="5873B6F0" w14:textId="77777777" w:rsidR="00036D9C" w:rsidRDefault="00036D9C" w:rsidP="00036D9C"/>
    <w:p w14:paraId="5F8FD413" w14:textId="131B871F" w:rsidR="00CA2A48" w:rsidRDefault="000D63EA" w:rsidP="00CA2A48">
      <w:pPr>
        <w:pStyle w:val="WCPFCHeader"/>
      </w:pPr>
      <w:r>
        <w:t>Draft Audit Points</w:t>
      </w:r>
      <w:r w:rsidR="00FD6AE4">
        <w:t xml:space="preserve"> for consideration</w:t>
      </w:r>
    </w:p>
    <w:p w14:paraId="506AEAFF" w14:textId="670C3B24" w:rsidR="00730998" w:rsidRDefault="005A42AA" w:rsidP="00382DD8">
      <w:pPr>
        <w:pStyle w:val="ListParagraph"/>
        <w:numPr>
          <w:ilvl w:val="0"/>
          <w:numId w:val="2"/>
        </w:numPr>
        <w:spacing w:before="0" w:after="0"/>
        <w:jc w:val="left"/>
      </w:pPr>
      <w:r>
        <w:t xml:space="preserve">This paper considers the above </w:t>
      </w:r>
      <w:r w:rsidR="005A66E6">
        <w:t>TCC20 recommendations</w:t>
      </w:r>
      <w:r>
        <w:t xml:space="preserve">, </w:t>
      </w:r>
      <w:proofErr w:type="gramStart"/>
      <w:r>
        <w:t xml:space="preserve">in particular </w:t>
      </w:r>
      <w:r w:rsidRPr="005A42AA">
        <w:t>that</w:t>
      </w:r>
      <w:proofErr w:type="gramEnd"/>
      <w:r w:rsidRPr="005A42AA">
        <w:t xml:space="preserve"> the TCC Vice-Chair develop draft Audit Points for any obligations that are listed in </w:t>
      </w:r>
      <w:r w:rsidR="00236C4F">
        <w:t xml:space="preserve">TCC20 Outcomes </w:t>
      </w:r>
      <w:r w:rsidRPr="005A42AA">
        <w:t>Annex 1 that TCC20 proposes would be reviewed in the draft Compliance Monitoring Report (</w:t>
      </w:r>
      <w:proofErr w:type="spellStart"/>
      <w:r w:rsidRPr="005A42AA">
        <w:t>dCMR</w:t>
      </w:r>
      <w:proofErr w:type="spellEnd"/>
      <w:r w:rsidRPr="005A42AA">
        <w:t>) prepared for TCC21’s review in 2025 and for which Audit Points are required and submit these to WCPFC21 for adoption</w:t>
      </w:r>
      <w:r w:rsidR="000D63EA">
        <w:t xml:space="preserve">.  </w:t>
      </w:r>
      <w:r w:rsidR="00236C4F">
        <w:t xml:space="preserve">These are attached to this paper </w:t>
      </w:r>
      <w:r w:rsidR="00FD6AE4">
        <w:t>as draft audit points for your review.</w:t>
      </w:r>
    </w:p>
    <w:p w14:paraId="2FFD4763" w14:textId="77777777" w:rsidR="00FD6AE4" w:rsidRDefault="00FD6AE4" w:rsidP="00FD6AE4">
      <w:pPr>
        <w:pStyle w:val="ListParagraph"/>
        <w:numPr>
          <w:ilvl w:val="0"/>
          <w:numId w:val="0"/>
        </w:numPr>
        <w:spacing w:before="0" w:after="0"/>
        <w:ind w:left="360"/>
        <w:jc w:val="left"/>
      </w:pPr>
    </w:p>
    <w:p w14:paraId="2FB3799A" w14:textId="33A74864" w:rsidR="00FD6AE4" w:rsidRPr="00FD6AE4" w:rsidRDefault="00FD6AE4" w:rsidP="00FD6AE4">
      <w:pPr>
        <w:pStyle w:val="WCPFCHeader"/>
      </w:pPr>
      <w:r>
        <w:lastRenderedPageBreak/>
        <w:t xml:space="preserve">Guidance from past Audit Points </w:t>
      </w:r>
      <w:r w:rsidR="00C37666">
        <w:t>development processes</w:t>
      </w:r>
    </w:p>
    <w:p w14:paraId="1E1C2BC1" w14:textId="702C8BDD" w:rsidR="00FD6AE4" w:rsidRPr="00C41652" w:rsidRDefault="00D93E76" w:rsidP="00382DD8">
      <w:pPr>
        <w:pStyle w:val="ListParagraph"/>
        <w:numPr>
          <w:ilvl w:val="0"/>
          <w:numId w:val="2"/>
        </w:numPr>
        <w:jc w:val="left"/>
        <w:rPr>
          <w:iCs/>
        </w:rPr>
      </w:pPr>
      <w:r w:rsidRPr="00C41652">
        <w:rPr>
          <w:iCs/>
        </w:rPr>
        <w:t>At this juncture, it would be good to remind us of the useful recommendations that the former audit points work lead, Mr. Viv Fernandes (Australia), provided to the Commission in relation to the development of audit points. They are:</w:t>
      </w:r>
    </w:p>
    <w:p w14:paraId="181A7130" w14:textId="77777777" w:rsidR="00504FEF" w:rsidRPr="00C41652" w:rsidRDefault="00504FEF" w:rsidP="00C41652">
      <w:pPr>
        <w:pStyle w:val="ListParagraph"/>
        <w:numPr>
          <w:ilvl w:val="0"/>
          <w:numId w:val="0"/>
        </w:numPr>
        <w:ind w:left="360"/>
        <w:jc w:val="left"/>
        <w:rPr>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24"/>
      </w:tblGrid>
      <w:tr w:rsidR="00504FEF" w:rsidRPr="00504FEF" w14:paraId="755667C8" w14:textId="77777777" w:rsidTr="00BF53C4">
        <w:tc>
          <w:tcPr>
            <w:tcW w:w="9224" w:type="dxa"/>
            <w:shd w:val="clear" w:color="auto" w:fill="auto"/>
          </w:tcPr>
          <w:p w14:paraId="0D7205B7" w14:textId="77777777" w:rsidR="00504FEF" w:rsidRPr="00504FEF" w:rsidRDefault="00504FEF" w:rsidP="00C41652">
            <w:pPr>
              <w:spacing w:after="120" w:line="276" w:lineRule="auto"/>
              <w:ind w:left="240" w:hangingChars="100" w:hanging="240"/>
              <w:rPr>
                <w:rFonts w:ascii="Calibri" w:hAnsi="Calibri" w:cs="Calibri"/>
                <w:i/>
                <w:sz w:val="24"/>
                <w:szCs w:val="24"/>
              </w:rPr>
            </w:pPr>
            <w:r w:rsidRPr="00504FEF">
              <w:rPr>
                <w:rFonts w:ascii="Calibri" w:hAnsi="Calibri" w:cs="Calibri"/>
                <w:i/>
                <w:sz w:val="24"/>
                <w:szCs w:val="24"/>
              </w:rPr>
              <w:t xml:space="preserve">j. The Commission will apply the following general approach when determining the </w:t>
            </w:r>
            <w:proofErr w:type="gramStart"/>
            <w:r w:rsidRPr="00504FEF">
              <w:rPr>
                <w:rFonts w:ascii="Calibri" w:hAnsi="Calibri" w:cs="Calibri"/>
                <w:i/>
                <w:sz w:val="24"/>
                <w:szCs w:val="24"/>
              </w:rPr>
              <w:t>particular category</w:t>
            </w:r>
            <w:proofErr w:type="gramEnd"/>
            <w:r w:rsidRPr="00504FEF">
              <w:rPr>
                <w:rFonts w:ascii="Calibri" w:hAnsi="Calibri" w:cs="Calibri"/>
                <w:i/>
                <w:sz w:val="24"/>
                <w:szCs w:val="24"/>
              </w:rPr>
              <w:t xml:space="preserve"> of obligations (i.e. implementation or reporting) and developing associated audit points:</w:t>
            </w:r>
          </w:p>
          <w:p w14:paraId="6A5200EA" w14:textId="77777777" w:rsidR="00504FEF" w:rsidRPr="00504FEF" w:rsidRDefault="00504FEF" w:rsidP="00BF53C4">
            <w:pPr>
              <w:spacing w:line="276" w:lineRule="auto"/>
              <w:ind w:leftChars="95" w:left="449" w:hangingChars="100" w:hanging="240"/>
              <w:rPr>
                <w:rFonts w:ascii="Calibri" w:hAnsi="Calibri" w:cs="Calibri"/>
                <w:i/>
                <w:sz w:val="24"/>
                <w:szCs w:val="24"/>
              </w:rPr>
            </w:pPr>
            <w:r w:rsidRPr="00504FEF">
              <w:rPr>
                <w:rFonts w:ascii="Calibri" w:hAnsi="Calibri" w:cs="Calibri"/>
                <w:i/>
                <w:sz w:val="24"/>
                <w:szCs w:val="24"/>
              </w:rPr>
              <w:t xml:space="preserve">i. obligations that require CCMs to take </w:t>
            </w:r>
            <w:proofErr w:type="gramStart"/>
            <w:r w:rsidRPr="00504FEF">
              <w:rPr>
                <w:rFonts w:ascii="Calibri" w:hAnsi="Calibri" w:cs="Calibri"/>
                <w:i/>
                <w:sz w:val="24"/>
                <w:szCs w:val="24"/>
              </w:rPr>
              <w:t>particular control</w:t>
            </w:r>
            <w:proofErr w:type="gramEnd"/>
            <w:r w:rsidRPr="00504FEF">
              <w:rPr>
                <w:rFonts w:ascii="Calibri" w:hAnsi="Calibri" w:cs="Calibri"/>
                <w:i/>
                <w:sz w:val="24"/>
                <w:szCs w:val="24"/>
              </w:rPr>
              <w:t xml:space="preserve"> or action over its vessels, operators, masters or crew (e.g. 'CCMs shall ensure that its flagged vessels…') are best treated as implementation obligations. This is because these obligations require CCMs to exercise control over its vessels, masters or crew - and require national binding measures to enable it to do so, along with appropriate monitoring controls</w:t>
            </w:r>
          </w:p>
          <w:p w14:paraId="66F9FD21" w14:textId="77777777" w:rsidR="00504FEF" w:rsidRPr="00504FEF" w:rsidRDefault="00504FEF" w:rsidP="00BF53C4">
            <w:pPr>
              <w:spacing w:line="276" w:lineRule="auto"/>
              <w:ind w:leftChars="100" w:left="460" w:hangingChars="100" w:hanging="240"/>
              <w:rPr>
                <w:rFonts w:ascii="Calibri" w:hAnsi="Calibri" w:cs="Calibri"/>
                <w:i/>
                <w:sz w:val="24"/>
                <w:szCs w:val="24"/>
              </w:rPr>
            </w:pPr>
            <w:r w:rsidRPr="00504FEF">
              <w:rPr>
                <w:rFonts w:ascii="Calibri" w:hAnsi="Calibri" w:cs="Calibri"/>
                <w:i/>
                <w:sz w:val="24"/>
                <w:szCs w:val="24"/>
              </w:rPr>
              <w:t>ii. obligations that require specific action from a national authority or its officers (e.g. inspectors) are best treated as reporting obligations rather than implementation obligations. This is because CCMs do not generally have national binding measures requiring their national authority or officials to take specific action, and instead they implement or require such action as part of national procedures or policies.</w:t>
            </w:r>
          </w:p>
          <w:p w14:paraId="1F70B8F3" w14:textId="77777777" w:rsidR="00504FEF" w:rsidRPr="00504FEF" w:rsidRDefault="00504FEF" w:rsidP="00BF53C4">
            <w:pPr>
              <w:spacing w:line="276" w:lineRule="auto"/>
              <w:ind w:leftChars="100" w:left="460" w:hangingChars="100" w:hanging="240"/>
              <w:rPr>
                <w:rFonts w:ascii="Calibri" w:hAnsi="Calibri" w:cs="Calibri"/>
                <w:i/>
                <w:sz w:val="24"/>
                <w:szCs w:val="24"/>
              </w:rPr>
            </w:pPr>
            <w:r w:rsidRPr="00504FEF">
              <w:rPr>
                <w:rFonts w:ascii="Calibri" w:hAnsi="Calibri" w:cs="Calibri"/>
                <w:i/>
                <w:sz w:val="24"/>
                <w:szCs w:val="24"/>
              </w:rPr>
              <w:t xml:space="preserve">iii. obligations that require CCMs to complete an action (e.g. ‘CCMs shall…’) but provide some qualification (e.g. ‘to the extent practicable’ or ‘where possible’) are best treated as reporting obligations. This is because a CCM still has a binding obligation to take a particular action but has some discretion </w:t>
            </w:r>
            <w:proofErr w:type="gramStart"/>
            <w:r w:rsidRPr="00504FEF">
              <w:rPr>
                <w:rFonts w:ascii="Calibri" w:hAnsi="Calibri" w:cs="Calibri"/>
                <w:i/>
                <w:sz w:val="24"/>
                <w:szCs w:val="24"/>
              </w:rPr>
              <w:t>in light of</w:t>
            </w:r>
            <w:proofErr w:type="gramEnd"/>
            <w:r w:rsidRPr="00504FEF">
              <w:rPr>
                <w:rFonts w:ascii="Calibri" w:hAnsi="Calibri" w:cs="Calibri"/>
                <w:i/>
                <w:sz w:val="24"/>
                <w:szCs w:val="24"/>
              </w:rPr>
              <w:t xml:space="preserve"> particular circumstances.</w:t>
            </w:r>
          </w:p>
          <w:p w14:paraId="42741393" w14:textId="77777777" w:rsidR="00504FEF" w:rsidRPr="00504FEF" w:rsidRDefault="00504FEF" w:rsidP="00BF53C4">
            <w:pPr>
              <w:spacing w:line="276" w:lineRule="auto"/>
              <w:ind w:firstLineChars="100" w:firstLine="240"/>
              <w:rPr>
                <w:rFonts w:ascii="Calibri" w:hAnsi="Calibri" w:cs="Calibri"/>
                <w:i/>
                <w:sz w:val="24"/>
                <w:szCs w:val="24"/>
              </w:rPr>
            </w:pPr>
            <w:r w:rsidRPr="00504FEF">
              <w:rPr>
                <w:rFonts w:ascii="Calibri" w:hAnsi="Calibri" w:cs="Calibri"/>
                <w:i/>
                <w:sz w:val="24"/>
                <w:szCs w:val="24"/>
              </w:rPr>
              <w:t>iv. obligations requiring CCMs to cooperate are best treated as reporting obligations.</w:t>
            </w:r>
          </w:p>
          <w:p w14:paraId="7A1FCB4F" w14:textId="77777777" w:rsidR="00504FEF" w:rsidRPr="00504FEF" w:rsidRDefault="00504FEF" w:rsidP="00BF53C4">
            <w:pPr>
              <w:spacing w:line="276" w:lineRule="auto"/>
              <w:ind w:firstLineChars="100" w:firstLine="240"/>
              <w:rPr>
                <w:rFonts w:ascii="Calibri" w:hAnsi="Calibri" w:cs="Calibri"/>
                <w:i/>
                <w:sz w:val="24"/>
                <w:szCs w:val="24"/>
              </w:rPr>
            </w:pPr>
            <w:r w:rsidRPr="00504FEF">
              <w:rPr>
                <w:rFonts w:ascii="Calibri" w:hAnsi="Calibri" w:cs="Calibri"/>
                <w:i/>
                <w:sz w:val="24"/>
                <w:szCs w:val="24"/>
              </w:rPr>
              <w:t xml:space="preserve">v. obligations may be </w:t>
            </w:r>
            <w:proofErr w:type="spellStart"/>
            <w:r w:rsidRPr="00504FEF">
              <w:rPr>
                <w:rFonts w:ascii="Calibri" w:hAnsi="Calibri" w:cs="Calibri"/>
                <w:i/>
                <w:sz w:val="24"/>
                <w:szCs w:val="24"/>
              </w:rPr>
              <w:t>categorised</w:t>
            </w:r>
            <w:proofErr w:type="spellEnd"/>
            <w:r w:rsidRPr="00504FEF">
              <w:rPr>
                <w:rFonts w:ascii="Calibri" w:hAnsi="Calibri" w:cs="Calibri"/>
                <w:i/>
                <w:sz w:val="24"/>
                <w:szCs w:val="24"/>
              </w:rPr>
              <w:t xml:space="preserve"> as both implementation and reporting obligations.</w:t>
            </w:r>
          </w:p>
          <w:p w14:paraId="30C79EE5" w14:textId="77777777" w:rsidR="00504FEF" w:rsidRPr="00504FEF" w:rsidRDefault="00504FEF" w:rsidP="00C41652">
            <w:pPr>
              <w:spacing w:after="120" w:line="276" w:lineRule="auto"/>
              <w:ind w:firstLineChars="100" w:firstLine="240"/>
              <w:rPr>
                <w:rFonts w:ascii="Calibri" w:hAnsi="Calibri" w:cs="Calibri"/>
                <w:i/>
                <w:sz w:val="24"/>
                <w:szCs w:val="24"/>
              </w:rPr>
            </w:pPr>
            <w:r w:rsidRPr="00504FEF">
              <w:rPr>
                <w:rFonts w:ascii="Calibri" w:hAnsi="Calibri" w:cs="Calibri"/>
                <w:i/>
                <w:sz w:val="24"/>
                <w:szCs w:val="24"/>
              </w:rPr>
              <w:t>vi. no audit points are required for:</w:t>
            </w:r>
          </w:p>
          <w:p w14:paraId="75278125" w14:textId="77777777" w:rsidR="00504FEF" w:rsidRPr="00504FEF" w:rsidRDefault="00504FEF" w:rsidP="00C41652">
            <w:pPr>
              <w:spacing w:after="120" w:line="276" w:lineRule="auto"/>
              <w:ind w:leftChars="200" w:left="680" w:hangingChars="100" w:hanging="240"/>
              <w:rPr>
                <w:rFonts w:ascii="Calibri" w:hAnsi="Calibri" w:cs="Calibri"/>
                <w:i/>
                <w:sz w:val="24"/>
                <w:szCs w:val="24"/>
              </w:rPr>
            </w:pPr>
            <w:r w:rsidRPr="00504FEF">
              <w:rPr>
                <w:rFonts w:ascii="Calibri" w:hAnsi="Calibri" w:cs="Calibri"/>
                <w:i/>
                <w:sz w:val="24"/>
                <w:szCs w:val="24"/>
              </w:rPr>
              <w:t xml:space="preserve">(i) Convention obligations that are covered by specific CMMs or which are general in </w:t>
            </w:r>
            <w:proofErr w:type="gramStart"/>
            <w:r w:rsidRPr="00504FEF">
              <w:rPr>
                <w:rFonts w:ascii="Calibri" w:hAnsi="Calibri" w:cs="Calibri"/>
                <w:i/>
                <w:sz w:val="24"/>
                <w:szCs w:val="24"/>
              </w:rPr>
              <w:t>nature;</w:t>
            </w:r>
            <w:proofErr w:type="gramEnd"/>
            <w:r w:rsidRPr="00504FEF">
              <w:rPr>
                <w:rFonts w:ascii="Calibri" w:hAnsi="Calibri" w:cs="Calibri"/>
                <w:i/>
                <w:sz w:val="24"/>
                <w:szCs w:val="24"/>
              </w:rPr>
              <w:t xml:space="preserve"> </w:t>
            </w:r>
          </w:p>
          <w:p w14:paraId="07924D00" w14:textId="77777777" w:rsidR="00504FEF" w:rsidRPr="00504FEF" w:rsidRDefault="00504FEF" w:rsidP="00C41652">
            <w:pPr>
              <w:spacing w:after="120" w:line="276" w:lineRule="auto"/>
              <w:ind w:firstLineChars="150" w:firstLine="360"/>
              <w:rPr>
                <w:rFonts w:ascii="Calibri" w:hAnsi="Calibri" w:cs="Calibri"/>
                <w:i/>
                <w:sz w:val="24"/>
                <w:szCs w:val="24"/>
              </w:rPr>
            </w:pPr>
            <w:r w:rsidRPr="00504FEF">
              <w:rPr>
                <w:rFonts w:ascii="Calibri" w:hAnsi="Calibri" w:cs="Calibri"/>
                <w:i/>
                <w:sz w:val="24"/>
                <w:szCs w:val="24"/>
              </w:rPr>
              <w:t>(ii) non-binding obligations; and</w:t>
            </w:r>
          </w:p>
          <w:p w14:paraId="12A0A37D" w14:textId="77777777" w:rsidR="00504FEF" w:rsidRPr="00504FEF" w:rsidRDefault="00504FEF" w:rsidP="00C41652">
            <w:pPr>
              <w:spacing w:after="120" w:line="276" w:lineRule="auto"/>
              <w:ind w:leftChars="150" w:left="690" w:hangingChars="150" w:hanging="360"/>
              <w:rPr>
                <w:rFonts w:ascii="Calibri" w:hAnsi="Calibri" w:cs="Calibri"/>
                <w:i/>
                <w:sz w:val="24"/>
                <w:szCs w:val="24"/>
              </w:rPr>
            </w:pPr>
            <w:r w:rsidRPr="00504FEF">
              <w:rPr>
                <w:rFonts w:ascii="Calibri" w:hAnsi="Calibri" w:cs="Calibri"/>
                <w:i/>
                <w:sz w:val="24"/>
                <w:szCs w:val="24"/>
              </w:rPr>
              <w:t>(iii) obligations that apply to the Commission (in relation to CCMs’ compliance assessments)</w:t>
            </w:r>
          </w:p>
          <w:p w14:paraId="37ACA583" w14:textId="77777777" w:rsidR="00504FEF" w:rsidRPr="00504FEF" w:rsidRDefault="00504FEF" w:rsidP="00BF53C4">
            <w:pPr>
              <w:spacing w:line="276" w:lineRule="auto"/>
              <w:ind w:leftChars="100" w:left="580" w:hangingChars="150" w:hanging="360"/>
              <w:rPr>
                <w:rFonts w:ascii="Calibri" w:hAnsi="Calibri" w:cs="Calibri"/>
                <w:i/>
                <w:sz w:val="24"/>
                <w:szCs w:val="24"/>
              </w:rPr>
            </w:pPr>
            <w:r w:rsidRPr="00504FEF">
              <w:rPr>
                <w:rFonts w:ascii="Calibri" w:hAnsi="Calibri" w:cs="Calibri"/>
                <w:i/>
                <w:sz w:val="24"/>
                <w:szCs w:val="24"/>
              </w:rPr>
              <w:t>vii. The Commission will consider obligations that apply to it and how compliance with these obligations can be assessed.</w:t>
            </w:r>
          </w:p>
        </w:tc>
      </w:tr>
    </w:tbl>
    <w:p w14:paraId="6EC27149" w14:textId="2BB918B8" w:rsidR="00C41652" w:rsidRPr="00C41652" w:rsidRDefault="00C41652" w:rsidP="00382DD8">
      <w:pPr>
        <w:pStyle w:val="ListParagraph"/>
        <w:numPr>
          <w:ilvl w:val="0"/>
          <w:numId w:val="2"/>
        </w:numPr>
        <w:jc w:val="left"/>
        <w:rPr>
          <w:iCs/>
        </w:rPr>
      </w:pPr>
      <w:r w:rsidRPr="00C41652">
        <w:rPr>
          <w:iCs/>
        </w:rPr>
        <w:lastRenderedPageBreak/>
        <w:t xml:space="preserve">For your reference, agreed audit points adopted by the Commission to date may be viewed by using the “Audit Point Adopted” filter on the “Obligations” tab of the Monitoring &amp; Evaluation incorporating CMMs webpage at this link: </w:t>
      </w:r>
      <w:hyperlink r:id="rId23" w:history="1">
        <w:r w:rsidRPr="00C41652">
          <w:rPr>
            <w:rStyle w:val="Hyperlink"/>
            <w:iCs/>
          </w:rPr>
          <w:t>https://cmm.wcpfc.int/obligations</w:t>
        </w:r>
      </w:hyperlink>
      <w:r w:rsidRPr="00C41652">
        <w:rPr>
          <w:iCs/>
        </w:rPr>
        <w:t xml:space="preserve">. </w:t>
      </w:r>
    </w:p>
    <w:p w14:paraId="56E9A50B" w14:textId="35682DDF" w:rsidR="006A2D4F" w:rsidRPr="00FD6AE4" w:rsidRDefault="006A2D4F" w:rsidP="006A2D4F">
      <w:pPr>
        <w:pStyle w:val="WCPFCHeader"/>
      </w:pPr>
      <w:r>
        <w:t>Next steps</w:t>
      </w:r>
    </w:p>
    <w:p w14:paraId="509B9618" w14:textId="3894BE65" w:rsidR="00C41652" w:rsidRPr="00C41652" w:rsidRDefault="00C41652" w:rsidP="00382DD8">
      <w:pPr>
        <w:pStyle w:val="ListParagraph"/>
        <w:numPr>
          <w:ilvl w:val="0"/>
          <w:numId w:val="2"/>
        </w:numPr>
        <w:jc w:val="left"/>
        <w:rPr>
          <w:iCs/>
        </w:rPr>
      </w:pPr>
      <w:r w:rsidRPr="00C41652">
        <w:rPr>
          <w:iCs/>
        </w:rPr>
        <w:t xml:space="preserve">Please submit your comments or suggestions on the attached draft audit points, if any, </w:t>
      </w:r>
      <w:r w:rsidR="00560634">
        <w:rPr>
          <w:iCs/>
        </w:rPr>
        <w:t xml:space="preserve">as soon as possible and preferably by 21 November </w:t>
      </w:r>
      <w:r w:rsidRPr="00C41652">
        <w:rPr>
          <w:iCs/>
        </w:rPr>
        <w:t>to the TCC Vice Chair</w:t>
      </w:r>
      <w:r w:rsidR="00560634">
        <w:rPr>
          <w:iCs/>
        </w:rPr>
        <w:t>, Mr Ilkang Na</w:t>
      </w:r>
      <w:r w:rsidRPr="00C41652">
        <w:rPr>
          <w:iCs/>
        </w:rPr>
        <w:t xml:space="preserve"> at </w:t>
      </w:r>
      <w:hyperlink r:id="rId24" w:history="1">
        <w:r w:rsidRPr="00C41652">
          <w:rPr>
            <w:rStyle w:val="Hyperlink"/>
            <w:iCs/>
          </w:rPr>
          <w:t>ikna@korea.kr</w:t>
        </w:r>
      </w:hyperlink>
      <w:r w:rsidRPr="00C41652">
        <w:rPr>
          <w:iCs/>
        </w:rPr>
        <w:t xml:space="preserve"> (cc: Compliance Manager</w:t>
      </w:r>
      <w:r w:rsidR="00560634">
        <w:rPr>
          <w:iCs/>
        </w:rPr>
        <w:t>, Dr Lara Manarangi-Trott</w:t>
      </w:r>
      <w:r w:rsidRPr="00C41652">
        <w:rPr>
          <w:iCs/>
        </w:rPr>
        <w:t xml:space="preserve"> </w:t>
      </w:r>
      <w:hyperlink r:id="rId25" w:history="1">
        <w:r w:rsidRPr="00C41652">
          <w:rPr>
            <w:rStyle w:val="Hyperlink"/>
            <w:iCs/>
          </w:rPr>
          <w:t>Lara.Manarangi-Trott@wcpfc.int</w:t>
        </w:r>
      </w:hyperlink>
      <w:r w:rsidRPr="00C41652">
        <w:rPr>
          <w:iCs/>
        </w:rPr>
        <w:t>)</w:t>
      </w:r>
      <w:r>
        <w:rPr>
          <w:iCs/>
        </w:rPr>
        <w:t xml:space="preserve">.  </w:t>
      </w:r>
    </w:p>
    <w:p w14:paraId="649B6775" w14:textId="5B4FB464" w:rsidR="00D93E76" w:rsidRPr="006A2D4F" w:rsidRDefault="00C41652" w:rsidP="00382DD8">
      <w:pPr>
        <w:pStyle w:val="ListParagraph"/>
        <w:numPr>
          <w:ilvl w:val="0"/>
          <w:numId w:val="2"/>
        </w:numPr>
        <w:jc w:val="left"/>
        <w:rPr>
          <w:iCs/>
        </w:rPr>
      </w:pPr>
      <w:r w:rsidRPr="00C41652">
        <w:rPr>
          <w:rFonts w:hint="eastAsia"/>
          <w:iCs/>
        </w:rPr>
        <w:t>I</w:t>
      </w:r>
      <w:r w:rsidRPr="00C41652">
        <w:rPr>
          <w:iCs/>
        </w:rPr>
        <w:t xml:space="preserve">f necessary, a small working group </w:t>
      </w:r>
      <w:r w:rsidRPr="00C41652">
        <w:rPr>
          <w:rFonts w:hint="eastAsia"/>
          <w:iCs/>
        </w:rPr>
        <w:t>m</w:t>
      </w:r>
      <w:r w:rsidRPr="00C41652">
        <w:rPr>
          <w:iCs/>
        </w:rPr>
        <w:t>eeting to discuss these draft audit points will be convened in the margins of WCPFC21</w:t>
      </w:r>
      <w:r w:rsidR="006A2D4F">
        <w:rPr>
          <w:iCs/>
        </w:rPr>
        <w:t>.</w:t>
      </w:r>
    </w:p>
    <w:p w14:paraId="3F6C8C3A" w14:textId="77777777" w:rsidR="007E1ABC" w:rsidRDefault="007E1ABC" w:rsidP="00C41652"/>
    <w:p w14:paraId="238FF923" w14:textId="7ED9A5A1" w:rsidR="006A2D4F" w:rsidRPr="00FD6AE4" w:rsidRDefault="006A2D4F" w:rsidP="006A2D4F">
      <w:pPr>
        <w:pStyle w:val="WCPFCHeader"/>
      </w:pPr>
      <w:r>
        <w:t>Recommendation</w:t>
      </w:r>
    </w:p>
    <w:p w14:paraId="345A9E27" w14:textId="77ABF15A" w:rsidR="0073000E" w:rsidRPr="0073000E" w:rsidRDefault="0073000E" w:rsidP="00382DD8">
      <w:pPr>
        <w:pStyle w:val="ListParagraph"/>
        <w:numPr>
          <w:ilvl w:val="0"/>
          <w:numId w:val="2"/>
        </w:numPr>
        <w:jc w:val="left"/>
        <w:rPr>
          <w:iCs/>
        </w:rPr>
      </w:pPr>
      <w:r w:rsidRPr="0073000E">
        <w:rPr>
          <w:iCs/>
        </w:rPr>
        <w:t xml:space="preserve">The Commission is invited to approve the </w:t>
      </w:r>
      <w:r>
        <w:rPr>
          <w:iCs/>
        </w:rPr>
        <w:t>proposed Audit Points presented in this paper.</w:t>
      </w:r>
      <w:r w:rsidRPr="0073000E">
        <w:rPr>
          <w:iCs/>
        </w:rPr>
        <w:t xml:space="preserve">  </w:t>
      </w:r>
    </w:p>
    <w:p w14:paraId="183E27F7" w14:textId="77777777" w:rsidR="006A2D4F" w:rsidRDefault="006A2D4F" w:rsidP="00C41652"/>
    <w:p w14:paraId="74B67A4C" w14:textId="77777777" w:rsidR="006A2D4F" w:rsidRDefault="006A2D4F" w:rsidP="007E1ABC">
      <w:pPr>
        <w:spacing w:after="0" w:line="276" w:lineRule="auto"/>
        <w:rPr>
          <w:rFonts w:ascii="Calibri" w:hAnsi="Calibri" w:cs="Calibri"/>
          <w:iCs/>
          <w:sz w:val="24"/>
          <w:szCs w:val="24"/>
        </w:rPr>
      </w:pPr>
    </w:p>
    <w:p w14:paraId="4CD02675" w14:textId="77777777" w:rsidR="00093006" w:rsidRDefault="00093006">
      <w:pPr>
        <w:sectPr w:rsidR="00093006">
          <w:headerReference w:type="even" r:id="rId26"/>
          <w:headerReference w:type="default" r:id="rId27"/>
          <w:footerReference w:type="default" r:id="rId28"/>
          <w:headerReference w:type="first" r:id="rId29"/>
          <w:pgSz w:w="12240" w:h="15840"/>
          <w:pgMar w:top="1440" w:right="1440" w:bottom="1440" w:left="1440" w:header="720" w:footer="720" w:gutter="0"/>
          <w:cols w:space="720"/>
          <w:docGrid w:linePitch="360"/>
        </w:sectPr>
      </w:pPr>
    </w:p>
    <w:p w14:paraId="07D86D09" w14:textId="2EC2B1B2" w:rsidR="007E1ABC" w:rsidRPr="00F3727A" w:rsidRDefault="00F3727A" w:rsidP="00F3727A">
      <w:pPr>
        <w:jc w:val="right"/>
        <w:rPr>
          <w:b/>
          <w:bCs/>
          <w:sz w:val="28"/>
          <w:szCs w:val="28"/>
        </w:rPr>
      </w:pPr>
      <w:r w:rsidRPr="00F3727A">
        <w:rPr>
          <w:b/>
          <w:bCs/>
          <w:sz w:val="28"/>
          <w:szCs w:val="28"/>
        </w:rPr>
        <w:lastRenderedPageBreak/>
        <w:t>Annex 1</w:t>
      </w:r>
    </w:p>
    <w:tbl>
      <w:tblPr>
        <w:tblpPr w:leftFromText="180" w:rightFromText="180" w:vertAnchor="text" w:tblpXSpec="center" w:tblpY="1"/>
        <w:tblW w:w="562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0"/>
        <w:gridCol w:w="3871"/>
        <w:gridCol w:w="3329"/>
        <w:gridCol w:w="3416"/>
        <w:gridCol w:w="3148"/>
      </w:tblGrid>
      <w:tr w:rsidR="00382DD8" w:rsidRPr="006C290C" w14:paraId="132B14FD" w14:textId="77777777" w:rsidTr="00382DD8">
        <w:trPr>
          <w:jc w:val="center"/>
        </w:trPr>
        <w:tc>
          <w:tcPr>
            <w:tcW w:w="278" w:type="pct"/>
            <w:shd w:val="clear" w:color="auto" w:fill="FFF2CC"/>
            <w:vAlign w:val="center"/>
          </w:tcPr>
          <w:p w14:paraId="5D91695F" w14:textId="77777777" w:rsidR="00382DD8" w:rsidRPr="006C290C" w:rsidRDefault="00382DD8" w:rsidP="00BF53C4">
            <w:pPr>
              <w:spacing w:after="0" w:line="276" w:lineRule="auto"/>
              <w:rPr>
                <w:rFonts w:ascii="Calibri" w:eastAsia="Batang" w:hAnsi="Calibri" w:cs="Calibri"/>
                <w:b/>
                <w:bCs/>
                <w:iCs/>
                <w:color w:val="000000"/>
                <w:sz w:val="24"/>
                <w:szCs w:val="24"/>
              </w:rPr>
            </w:pPr>
            <w:r w:rsidRPr="006C290C">
              <w:rPr>
                <w:rFonts w:ascii="Calibri" w:eastAsia="Batang" w:hAnsi="Calibri" w:cs="Calibri"/>
                <w:b/>
                <w:bCs/>
                <w:iCs/>
                <w:color w:val="000000"/>
                <w:sz w:val="24"/>
                <w:szCs w:val="24"/>
              </w:rPr>
              <w:t>1.</w:t>
            </w:r>
          </w:p>
        </w:tc>
        <w:tc>
          <w:tcPr>
            <w:tcW w:w="2470" w:type="pct"/>
            <w:gridSpan w:val="2"/>
            <w:shd w:val="clear" w:color="auto" w:fill="FFF2CC"/>
            <w:hideMark/>
          </w:tcPr>
          <w:p w14:paraId="45B8DD1E" w14:textId="77777777" w:rsidR="00382DD8" w:rsidRPr="006C290C" w:rsidRDefault="00382DD8" w:rsidP="00BF53C4">
            <w:pPr>
              <w:spacing w:after="0" w:line="276" w:lineRule="auto"/>
              <w:rPr>
                <w:rFonts w:ascii="Calibri" w:eastAsia="Batang" w:hAnsi="Calibri" w:cs="Calibri"/>
                <w:b/>
                <w:bCs/>
                <w:iCs/>
                <w:color w:val="000000"/>
                <w:sz w:val="24"/>
                <w:szCs w:val="24"/>
              </w:rPr>
            </w:pPr>
            <w:r w:rsidRPr="006C290C">
              <w:rPr>
                <w:rFonts w:ascii="Calibri" w:eastAsia="Batang" w:hAnsi="Calibri" w:cs="Calibri"/>
                <w:b/>
                <w:bCs/>
                <w:iCs/>
                <w:color w:val="000000"/>
                <w:sz w:val="24"/>
                <w:szCs w:val="24"/>
              </w:rPr>
              <w:t xml:space="preserve">ROP for North of 20N </w:t>
            </w:r>
          </w:p>
          <w:p w14:paraId="60078FC1" w14:textId="77777777" w:rsidR="00382DD8" w:rsidRPr="006C290C" w:rsidRDefault="00382DD8" w:rsidP="00BF53C4">
            <w:pPr>
              <w:spacing w:after="0" w:line="276" w:lineRule="auto"/>
              <w:rPr>
                <w:rFonts w:ascii="Calibri" w:eastAsia="Batang" w:hAnsi="Calibri" w:cs="Calibri"/>
                <w:b/>
                <w:bCs/>
                <w:iCs/>
                <w:color w:val="000000"/>
                <w:sz w:val="24"/>
                <w:szCs w:val="24"/>
              </w:rPr>
            </w:pPr>
            <w:hyperlink r:id="rId30" w:history="1">
              <w:r w:rsidRPr="00C21423">
                <w:rPr>
                  <w:rStyle w:val="Hyperlink"/>
                  <w:rFonts w:ascii="Calibri" w:eastAsia="Batang" w:hAnsi="Calibri" w:cs="Calibri"/>
                  <w:b/>
                  <w:bCs/>
                  <w:iCs/>
                  <w:sz w:val="24"/>
                  <w:szCs w:val="24"/>
                </w:rPr>
                <w:t>2012-03 02</w:t>
              </w:r>
            </w:hyperlink>
          </w:p>
          <w:p w14:paraId="75660FF3" w14:textId="3FEADBA1" w:rsidR="00382DD8" w:rsidRPr="006C290C" w:rsidRDefault="00382DD8" w:rsidP="00BF53C4">
            <w:pPr>
              <w:spacing w:after="0" w:line="276" w:lineRule="auto"/>
              <w:rPr>
                <w:rFonts w:ascii="Calibri" w:eastAsia="Batang" w:hAnsi="Calibri" w:cs="Calibri"/>
                <w:b/>
                <w:bCs/>
                <w:iCs/>
                <w:color w:val="0000FF"/>
                <w:sz w:val="24"/>
                <w:szCs w:val="24"/>
                <w:lang w:val="en-AU"/>
              </w:rPr>
            </w:pPr>
            <w:r w:rsidRPr="00067BFA">
              <w:rPr>
                <w:rFonts w:ascii="Calibri" w:eastAsia="Batang" w:hAnsi="Calibri" w:cs="Calibri"/>
                <w:b/>
                <w:bCs/>
                <w:iCs/>
                <w:color w:val="000000"/>
                <w:sz w:val="24"/>
                <w:szCs w:val="24"/>
              </w:rPr>
              <w:t xml:space="preserve">Category: </w:t>
            </w:r>
            <w:r w:rsidRPr="00067BFA">
              <w:rPr>
                <w:rFonts w:ascii="Calibri" w:eastAsia="Batang" w:hAnsi="Calibri" w:cs="Calibri"/>
                <w:bCs/>
                <w:iCs/>
                <w:color w:val="000000"/>
                <w:sz w:val="24"/>
                <w:szCs w:val="24"/>
              </w:rPr>
              <w:t>Quantitative Limit (QL)</w:t>
            </w:r>
            <w:r w:rsidRPr="00067BFA">
              <w:rPr>
                <w:rFonts w:ascii="Calibri" w:eastAsia="Batang" w:hAnsi="Calibri" w:cs="Calibri"/>
                <w:b/>
                <w:bCs/>
                <w:iCs/>
                <w:color w:val="000000"/>
                <w:sz w:val="24"/>
                <w:szCs w:val="24"/>
              </w:rPr>
              <w:t xml:space="preserve"> </w:t>
            </w:r>
          </w:p>
        </w:tc>
        <w:tc>
          <w:tcPr>
            <w:tcW w:w="1172" w:type="pct"/>
            <w:shd w:val="clear" w:color="auto" w:fill="FFF2CC"/>
          </w:tcPr>
          <w:p w14:paraId="677ED982" w14:textId="77777777" w:rsidR="00382DD8" w:rsidRPr="006C290C" w:rsidRDefault="00382DD8" w:rsidP="00BF53C4">
            <w:pPr>
              <w:spacing w:after="0" w:line="276" w:lineRule="auto"/>
              <w:rPr>
                <w:rFonts w:ascii="Calibri" w:eastAsia="Batang" w:hAnsi="Calibri" w:cs="Calibri"/>
                <w:b/>
                <w:bCs/>
                <w:iCs/>
                <w:color w:val="000000"/>
                <w:sz w:val="24"/>
                <w:szCs w:val="24"/>
              </w:rPr>
            </w:pPr>
          </w:p>
        </w:tc>
        <w:tc>
          <w:tcPr>
            <w:tcW w:w="1080" w:type="pct"/>
            <w:shd w:val="clear" w:color="auto" w:fill="FFF2CC"/>
          </w:tcPr>
          <w:p w14:paraId="086B305D" w14:textId="77777777" w:rsidR="00382DD8" w:rsidRPr="006C290C" w:rsidRDefault="00382DD8" w:rsidP="00BF53C4">
            <w:pPr>
              <w:spacing w:after="0" w:line="276" w:lineRule="auto"/>
              <w:rPr>
                <w:rFonts w:ascii="Calibri" w:eastAsia="Batang" w:hAnsi="Calibri" w:cs="Calibri"/>
                <w:b/>
                <w:bCs/>
                <w:iCs/>
                <w:color w:val="000000"/>
                <w:sz w:val="24"/>
                <w:szCs w:val="24"/>
              </w:rPr>
            </w:pPr>
          </w:p>
        </w:tc>
      </w:tr>
      <w:tr w:rsidR="00727EFF" w:rsidRPr="006C290C" w14:paraId="7F5A9D56" w14:textId="77777777" w:rsidTr="00382DD8">
        <w:trPr>
          <w:jc w:val="center"/>
        </w:trPr>
        <w:tc>
          <w:tcPr>
            <w:tcW w:w="278" w:type="pct"/>
            <w:shd w:val="clear" w:color="auto" w:fill="FFF2CC"/>
            <w:vAlign w:val="center"/>
          </w:tcPr>
          <w:p w14:paraId="76D0E009" w14:textId="77777777" w:rsidR="00F3727A" w:rsidRPr="006C290C" w:rsidRDefault="00F3727A" w:rsidP="00BF53C4">
            <w:pPr>
              <w:spacing w:after="0" w:line="276" w:lineRule="auto"/>
              <w:rPr>
                <w:rFonts w:ascii="Calibri" w:eastAsia="Batang" w:hAnsi="Calibri" w:cs="Calibri"/>
                <w:b/>
                <w:bCs/>
                <w:iCs/>
                <w:color w:val="FFFFFF"/>
                <w:sz w:val="24"/>
                <w:szCs w:val="24"/>
              </w:rPr>
            </w:pPr>
          </w:p>
        </w:tc>
        <w:tc>
          <w:tcPr>
            <w:tcW w:w="1328" w:type="pct"/>
            <w:shd w:val="clear" w:color="auto" w:fill="FFF2CC"/>
            <w:vAlign w:val="center"/>
            <w:hideMark/>
          </w:tcPr>
          <w:p w14:paraId="462FA6F7" w14:textId="77777777" w:rsidR="00F3727A" w:rsidRPr="006C290C" w:rsidRDefault="00F3727A" w:rsidP="00BF53C4">
            <w:pPr>
              <w:spacing w:after="0" w:line="276" w:lineRule="auto"/>
              <w:rPr>
                <w:rFonts w:ascii="Calibri" w:eastAsia="Batang" w:hAnsi="Calibri" w:cs="Calibri"/>
                <w:iCs/>
                <w:sz w:val="24"/>
                <w:szCs w:val="24"/>
              </w:rPr>
            </w:pPr>
            <w:r>
              <w:rPr>
                <w:rFonts w:ascii="Calibri" w:eastAsia="Batang" w:hAnsi="Calibri" w:cs="Calibri"/>
                <w:b/>
                <w:bCs/>
                <w:iCs/>
                <w:sz w:val="24"/>
                <w:szCs w:val="24"/>
              </w:rPr>
              <w:t>Current Agreed Audit Point and notes on TCC20 discussions</w:t>
            </w:r>
          </w:p>
        </w:tc>
        <w:tc>
          <w:tcPr>
            <w:tcW w:w="1142" w:type="pct"/>
            <w:shd w:val="clear" w:color="auto" w:fill="FFF2CC"/>
            <w:vAlign w:val="center"/>
            <w:hideMark/>
          </w:tcPr>
          <w:p w14:paraId="2D252893" w14:textId="77777777" w:rsidR="00F3727A" w:rsidRPr="006C290C" w:rsidRDefault="00F3727A" w:rsidP="00BF53C4">
            <w:pPr>
              <w:spacing w:after="0" w:line="276" w:lineRule="auto"/>
              <w:rPr>
                <w:rFonts w:ascii="Calibri" w:eastAsia="Batang" w:hAnsi="Calibri" w:cs="Calibri"/>
                <w:iCs/>
                <w:color w:val="0000FF"/>
                <w:sz w:val="24"/>
                <w:szCs w:val="24"/>
                <w:lang w:val="en-AU"/>
              </w:rPr>
            </w:pPr>
            <w:r w:rsidRPr="006C290C">
              <w:rPr>
                <w:rFonts w:ascii="Calibri" w:eastAsia="Batang" w:hAnsi="Calibri" w:cs="Calibri"/>
                <w:b/>
                <w:bCs/>
                <w:iCs/>
                <w:color w:val="0000FF"/>
                <w:sz w:val="24"/>
                <w:szCs w:val="24"/>
              </w:rPr>
              <w:t>Draft Audit Point for consideration</w:t>
            </w:r>
          </w:p>
        </w:tc>
        <w:tc>
          <w:tcPr>
            <w:tcW w:w="1172" w:type="pct"/>
            <w:shd w:val="clear" w:color="auto" w:fill="FFF2CC"/>
            <w:vAlign w:val="center"/>
            <w:hideMark/>
          </w:tcPr>
          <w:p w14:paraId="059256E3" w14:textId="77777777" w:rsidR="00F3727A" w:rsidRPr="006C290C" w:rsidRDefault="00F3727A" w:rsidP="00BF53C4">
            <w:pPr>
              <w:spacing w:after="0" w:line="276" w:lineRule="auto"/>
              <w:rPr>
                <w:rFonts w:ascii="Calibri" w:eastAsia="Batang" w:hAnsi="Calibri" w:cs="Calibri"/>
                <w:iCs/>
                <w:sz w:val="24"/>
                <w:szCs w:val="24"/>
              </w:rPr>
            </w:pPr>
            <w:r w:rsidRPr="006C290C">
              <w:rPr>
                <w:rFonts w:ascii="Calibri" w:eastAsia="Batang" w:hAnsi="Calibri" w:cs="Calibri"/>
                <w:b/>
                <w:bCs/>
                <w:iCs/>
                <w:sz w:val="24"/>
                <w:szCs w:val="24"/>
              </w:rPr>
              <w:t>CMM Paragraph</w:t>
            </w:r>
          </w:p>
        </w:tc>
        <w:tc>
          <w:tcPr>
            <w:tcW w:w="1080" w:type="pct"/>
            <w:shd w:val="clear" w:color="auto" w:fill="FFF2CC"/>
            <w:vAlign w:val="center"/>
            <w:hideMark/>
          </w:tcPr>
          <w:p w14:paraId="5A1C00E1" w14:textId="77777777" w:rsidR="00F3727A" w:rsidRPr="006C290C" w:rsidRDefault="00F3727A" w:rsidP="00BF53C4">
            <w:pPr>
              <w:spacing w:after="0" w:line="276" w:lineRule="auto"/>
              <w:rPr>
                <w:rFonts w:ascii="Calibri" w:eastAsia="Batang" w:hAnsi="Calibri" w:cs="Calibri"/>
                <w:b/>
                <w:iCs/>
                <w:sz w:val="24"/>
                <w:szCs w:val="24"/>
              </w:rPr>
            </w:pPr>
            <w:r w:rsidRPr="006C290C">
              <w:rPr>
                <w:rFonts w:ascii="Calibri" w:eastAsia="Batang" w:hAnsi="Calibri" w:cs="Calibri"/>
                <w:b/>
                <w:bCs/>
                <w:iCs/>
                <w:sz w:val="24"/>
                <w:szCs w:val="24"/>
              </w:rPr>
              <w:t>Decision Points/Comments</w:t>
            </w:r>
          </w:p>
        </w:tc>
      </w:tr>
      <w:tr w:rsidR="00727EFF" w:rsidRPr="006C290C" w14:paraId="5BF198C6" w14:textId="77777777" w:rsidTr="00382DD8">
        <w:trPr>
          <w:jc w:val="center"/>
        </w:trPr>
        <w:tc>
          <w:tcPr>
            <w:tcW w:w="278" w:type="pct"/>
            <w:tcBorders>
              <w:bottom w:val="single" w:sz="4" w:space="0" w:color="000000"/>
            </w:tcBorders>
            <w:shd w:val="clear" w:color="auto" w:fill="FFF2CC"/>
            <w:vAlign w:val="center"/>
          </w:tcPr>
          <w:p w14:paraId="5252F822" w14:textId="77777777" w:rsidR="00F3727A" w:rsidRPr="006C290C" w:rsidRDefault="00F3727A" w:rsidP="00BF53C4">
            <w:pPr>
              <w:spacing w:after="0" w:line="276" w:lineRule="auto"/>
              <w:rPr>
                <w:rFonts w:ascii="Calibri" w:eastAsia="Batang" w:hAnsi="Calibri" w:cs="Calibri"/>
                <w:b/>
                <w:bCs/>
                <w:iCs/>
                <w:color w:val="FFFFFF"/>
                <w:sz w:val="24"/>
                <w:szCs w:val="24"/>
              </w:rPr>
            </w:pPr>
          </w:p>
        </w:tc>
        <w:tc>
          <w:tcPr>
            <w:tcW w:w="1328" w:type="pct"/>
            <w:tcBorders>
              <w:bottom w:val="single" w:sz="4" w:space="0" w:color="000000"/>
            </w:tcBorders>
            <w:shd w:val="clear" w:color="auto" w:fill="FFF2CC"/>
          </w:tcPr>
          <w:p w14:paraId="54060EFC" w14:textId="77777777" w:rsidR="00F3727A" w:rsidRDefault="00F3727A" w:rsidP="00BF53C4">
            <w:pPr>
              <w:spacing w:after="0" w:line="276" w:lineRule="auto"/>
              <w:rPr>
                <w:rFonts w:ascii="Calibri" w:eastAsia="Batang" w:hAnsi="Calibri" w:cs="Calibri"/>
                <w:iCs/>
                <w:sz w:val="24"/>
                <w:szCs w:val="24"/>
              </w:rPr>
            </w:pPr>
            <w:r w:rsidRPr="00B97503">
              <w:rPr>
                <w:rFonts w:ascii="Calibri" w:eastAsia="Batang" w:hAnsi="Calibri" w:cs="Calibri"/>
                <w:iCs/>
                <w:sz w:val="24"/>
                <w:szCs w:val="24"/>
              </w:rPr>
              <w:t>The CCM reported in AR Pt2 its observer coverage of effort of each fishery fishing for fresh fish beyond national jurisdiction in area N 20 N and the Secretariat can verify the CCM’s reported observer coverage level and confirm that the CCM has achieved at least 5% coverage for each fishery.</w:t>
            </w:r>
          </w:p>
          <w:p w14:paraId="0779C333" w14:textId="77777777" w:rsidR="00F3727A" w:rsidRDefault="00F3727A" w:rsidP="00BF53C4">
            <w:pPr>
              <w:spacing w:after="0" w:line="276" w:lineRule="auto"/>
              <w:rPr>
                <w:rFonts w:ascii="Calibri" w:eastAsia="Batang" w:hAnsi="Calibri" w:cs="Calibri"/>
                <w:iCs/>
                <w:sz w:val="24"/>
                <w:szCs w:val="24"/>
              </w:rPr>
            </w:pPr>
          </w:p>
          <w:p w14:paraId="65423359" w14:textId="77777777" w:rsidR="00F3727A" w:rsidRPr="00615BFD" w:rsidRDefault="00F3727A" w:rsidP="00BF53C4">
            <w:pPr>
              <w:spacing w:after="0" w:line="276" w:lineRule="auto"/>
              <w:rPr>
                <w:rFonts w:ascii="Calibri" w:eastAsia="Batang" w:hAnsi="Calibri" w:cs="Calibri"/>
                <w:b/>
                <w:bCs/>
                <w:iCs/>
                <w:sz w:val="24"/>
                <w:szCs w:val="24"/>
              </w:rPr>
            </w:pPr>
            <w:r w:rsidRPr="00615BFD">
              <w:rPr>
                <w:rFonts w:ascii="Calibri" w:eastAsia="Batang" w:hAnsi="Calibri" w:cs="Calibri"/>
                <w:b/>
                <w:bCs/>
                <w:iCs/>
                <w:sz w:val="24"/>
                <w:szCs w:val="24"/>
              </w:rPr>
              <w:t>WCPFC Sec Criteria</w:t>
            </w:r>
          </w:p>
          <w:p w14:paraId="37B8C389" w14:textId="77777777" w:rsidR="00F3727A" w:rsidRDefault="00F3727A" w:rsidP="00BF53C4">
            <w:pPr>
              <w:spacing w:after="0" w:line="276" w:lineRule="auto"/>
              <w:rPr>
                <w:rFonts w:ascii="Calibri" w:eastAsia="Batang" w:hAnsi="Calibri" w:cs="Calibri"/>
                <w:iCs/>
                <w:sz w:val="24"/>
                <w:szCs w:val="24"/>
              </w:rPr>
            </w:pPr>
            <w:r>
              <w:rPr>
                <w:rFonts w:ascii="Calibri" w:eastAsia="Batang" w:hAnsi="Calibri" w:cs="Calibri"/>
                <w:iCs/>
                <w:sz w:val="24"/>
                <w:szCs w:val="24"/>
              </w:rPr>
              <w:t xml:space="preserve">Secretariat </w:t>
            </w:r>
            <w:proofErr w:type="spellStart"/>
            <w:r>
              <w:rPr>
                <w:rFonts w:ascii="Calibri" w:eastAsia="Batang" w:hAnsi="Calibri" w:cs="Calibri"/>
                <w:iCs/>
                <w:sz w:val="24"/>
                <w:szCs w:val="24"/>
              </w:rPr>
              <w:t>dCMR</w:t>
            </w:r>
            <w:proofErr w:type="spellEnd"/>
            <w:r>
              <w:rPr>
                <w:rFonts w:ascii="Calibri" w:eastAsia="Batang" w:hAnsi="Calibri" w:cs="Calibri"/>
                <w:iCs/>
                <w:sz w:val="24"/>
                <w:szCs w:val="24"/>
              </w:rPr>
              <w:t xml:space="preserve"> verify note:</w:t>
            </w:r>
          </w:p>
          <w:p w14:paraId="46322F51" w14:textId="77777777" w:rsidR="00F3727A" w:rsidRDefault="00F3727A" w:rsidP="00BF53C4">
            <w:pPr>
              <w:spacing w:after="0" w:line="276" w:lineRule="auto"/>
              <w:rPr>
                <w:rFonts w:ascii="Calibri" w:eastAsia="Batang" w:hAnsi="Calibri" w:cs="Calibri"/>
                <w:iCs/>
                <w:sz w:val="24"/>
                <w:szCs w:val="24"/>
              </w:rPr>
            </w:pPr>
            <w:r>
              <w:rPr>
                <w:rFonts w:ascii="Calibri" w:eastAsia="Batang" w:hAnsi="Calibri" w:cs="Calibri"/>
                <w:iCs/>
                <w:sz w:val="24"/>
                <w:szCs w:val="24"/>
              </w:rPr>
              <w:t xml:space="preserve">Applicability for reporting year was </w:t>
            </w:r>
            <w:r w:rsidRPr="002F47CC">
              <w:rPr>
                <w:rFonts w:ascii="Calibri" w:eastAsia="Batang" w:hAnsi="Calibri" w:cs="Calibri"/>
                <w:iCs/>
                <w:sz w:val="24"/>
                <w:szCs w:val="24"/>
              </w:rPr>
              <w:t xml:space="preserve">based on data available to WCPFC/SPC </w:t>
            </w:r>
            <w:r>
              <w:rPr>
                <w:rFonts w:ascii="Calibri" w:eastAsia="Batang" w:hAnsi="Calibri" w:cs="Calibri"/>
                <w:iCs/>
                <w:sz w:val="24"/>
                <w:szCs w:val="24"/>
              </w:rPr>
              <w:t>indicating whether a</w:t>
            </w:r>
            <w:r w:rsidRPr="002F47CC">
              <w:rPr>
                <w:rFonts w:ascii="Calibri" w:eastAsia="Batang" w:hAnsi="Calibri" w:cs="Calibri"/>
                <w:iCs/>
                <w:sz w:val="24"/>
                <w:szCs w:val="24"/>
              </w:rPr>
              <w:t xml:space="preserve"> CCM had reported activity north of 20N in the RY</w:t>
            </w:r>
            <w:r>
              <w:rPr>
                <w:rFonts w:ascii="Calibri" w:eastAsia="Batang" w:hAnsi="Calibri" w:cs="Calibri"/>
                <w:iCs/>
                <w:sz w:val="24"/>
                <w:szCs w:val="24"/>
              </w:rPr>
              <w:t>, which may have included trips that were</w:t>
            </w:r>
            <w:r w:rsidRPr="002F47CC">
              <w:rPr>
                <w:rFonts w:ascii="Calibri" w:eastAsia="Batang" w:hAnsi="Calibri" w:cs="Calibri"/>
                <w:iCs/>
                <w:sz w:val="24"/>
                <w:szCs w:val="24"/>
              </w:rPr>
              <w:t xml:space="preserve"> exclusively on high seas </w:t>
            </w:r>
            <w:r>
              <w:rPr>
                <w:rFonts w:ascii="Calibri" w:eastAsia="Batang" w:hAnsi="Calibri" w:cs="Calibri"/>
                <w:iCs/>
                <w:sz w:val="24"/>
                <w:szCs w:val="24"/>
              </w:rPr>
              <w:t xml:space="preserve">and </w:t>
            </w:r>
            <w:r w:rsidRPr="002F47CC">
              <w:rPr>
                <w:rFonts w:ascii="Calibri" w:eastAsia="Batang" w:hAnsi="Calibri" w:cs="Calibri"/>
                <w:iCs/>
                <w:sz w:val="24"/>
                <w:szCs w:val="24"/>
              </w:rPr>
              <w:t xml:space="preserve">landing fresh fish. (CMM 2018-05 footnote 3: “fresh fish” means highly migratory fish </w:t>
            </w:r>
            <w:r w:rsidRPr="002F47CC">
              <w:rPr>
                <w:rFonts w:ascii="Calibri" w:eastAsia="Batang" w:hAnsi="Calibri" w:cs="Calibri"/>
                <w:iCs/>
                <w:sz w:val="24"/>
                <w:szCs w:val="24"/>
              </w:rPr>
              <w:lastRenderedPageBreak/>
              <w:t>stocks that are live, whole or dressed/gutted, but not further processed or frozen)</w:t>
            </w:r>
            <w:r>
              <w:rPr>
                <w:rFonts w:ascii="Calibri" w:eastAsia="Batang" w:hAnsi="Calibri" w:cs="Calibri"/>
                <w:iCs/>
                <w:sz w:val="24"/>
                <w:szCs w:val="24"/>
              </w:rPr>
              <w:t>. Then the available data for the fishing effort in the area north 20N was compared to observer coverage based on observer data received by WCPFC/SPC.</w:t>
            </w:r>
            <w:r w:rsidRPr="002F47CC">
              <w:rPr>
                <w:rFonts w:ascii="Calibri" w:eastAsia="Batang" w:hAnsi="Calibri" w:cs="Calibri"/>
                <w:iCs/>
                <w:sz w:val="24"/>
                <w:szCs w:val="24"/>
              </w:rPr>
              <w:br/>
            </w:r>
          </w:p>
          <w:p w14:paraId="0E4E1A62" w14:textId="77777777" w:rsidR="00F3727A" w:rsidRDefault="00F3727A" w:rsidP="00BF53C4">
            <w:pPr>
              <w:spacing w:after="0" w:line="276" w:lineRule="auto"/>
              <w:rPr>
                <w:rFonts w:ascii="Calibri" w:eastAsia="Batang" w:hAnsi="Calibri" w:cs="Calibri"/>
                <w:i/>
                <w:sz w:val="24"/>
                <w:szCs w:val="24"/>
              </w:rPr>
            </w:pPr>
            <w:r w:rsidRPr="00615BFD">
              <w:rPr>
                <w:rFonts w:ascii="Calibri" w:eastAsia="Batang" w:hAnsi="Calibri" w:cs="Calibri"/>
                <w:bCs/>
                <w:i/>
                <w:sz w:val="24"/>
                <w:szCs w:val="24"/>
              </w:rPr>
              <w:t>TCC20</w:t>
            </w:r>
            <w:r>
              <w:rPr>
                <w:rFonts w:ascii="Calibri" w:eastAsia="Batang" w:hAnsi="Calibri" w:cs="Calibri"/>
                <w:bCs/>
                <w:i/>
                <w:sz w:val="24"/>
                <w:szCs w:val="24"/>
              </w:rPr>
              <w:t xml:space="preserve"> completed the CMR assessment based on the agreed audit point. However, s</w:t>
            </w:r>
            <w:r w:rsidRPr="00615BFD">
              <w:rPr>
                <w:rFonts w:ascii="Calibri" w:eastAsia="Batang" w:hAnsi="Calibri" w:cs="Calibri"/>
                <w:bCs/>
                <w:i/>
                <w:sz w:val="24"/>
                <w:szCs w:val="24"/>
              </w:rPr>
              <w:t xml:space="preserve">ome CCMs questioned the </w:t>
            </w:r>
            <w:r>
              <w:rPr>
                <w:rFonts w:ascii="Calibri" w:eastAsia="Batang" w:hAnsi="Calibri" w:cs="Calibri"/>
                <w:bCs/>
                <w:i/>
                <w:sz w:val="24"/>
                <w:szCs w:val="24"/>
              </w:rPr>
              <w:t xml:space="preserve">need for the </w:t>
            </w:r>
            <w:r w:rsidRPr="00615BFD">
              <w:rPr>
                <w:rFonts w:ascii="Calibri" w:eastAsia="Batang" w:hAnsi="Calibri" w:cs="Calibri"/>
                <w:bCs/>
                <w:i/>
                <w:sz w:val="24"/>
                <w:szCs w:val="24"/>
              </w:rPr>
              <w:t xml:space="preserve">CMM 2012-03 </w:t>
            </w:r>
            <w:r>
              <w:rPr>
                <w:rFonts w:ascii="Calibri" w:eastAsia="Batang" w:hAnsi="Calibri" w:cs="Calibri"/>
                <w:bCs/>
                <w:i/>
                <w:sz w:val="24"/>
                <w:szCs w:val="24"/>
              </w:rPr>
              <w:t xml:space="preserve">assessment, </w:t>
            </w:r>
            <w:proofErr w:type="gramStart"/>
            <w:r w:rsidRPr="00615BFD">
              <w:rPr>
                <w:rFonts w:ascii="Calibri" w:eastAsia="Batang" w:hAnsi="Calibri" w:cs="Calibri"/>
                <w:bCs/>
                <w:i/>
                <w:sz w:val="24"/>
                <w:szCs w:val="24"/>
              </w:rPr>
              <w:t>in light of</w:t>
            </w:r>
            <w:proofErr w:type="gramEnd"/>
            <w:r w:rsidRPr="00615BFD">
              <w:rPr>
                <w:rFonts w:ascii="Calibri" w:eastAsia="Batang" w:hAnsi="Calibri" w:cs="Calibri"/>
                <w:bCs/>
                <w:i/>
                <w:sz w:val="24"/>
                <w:szCs w:val="24"/>
              </w:rPr>
              <w:t xml:space="preserve"> the broader observer requirements</w:t>
            </w:r>
            <w:r>
              <w:rPr>
                <w:rFonts w:ascii="Calibri" w:eastAsia="Batang" w:hAnsi="Calibri" w:cs="Calibri"/>
                <w:bCs/>
                <w:i/>
                <w:sz w:val="24"/>
                <w:szCs w:val="24"/>
              </w:rPr>
              <w:t xml:space="preserve"> </w:t>
            </w:r>
            <w:proofErr w:type="spellStart"/>
            <w:r>
              <w:rPr>
                <w:rFonts w:ascii="Calibri" w:eastAsia="Batang" w:hAnsi="Calibri" w:cs="Calibri"/>
                <w:bCs/>
                <w:i/>
                <w:sz w:val="24"/>
                <w:szCs w:val="24"/>
              </w:rPr>
              <w:t>eg</w:t>
            </w:r>
            <w:proofErr w:type="spellEnd"/>
            <w:r>
              <w:rPr>
                <w:rFonts w:ascii="Calibri" w:eastAsia="Batang" w:hAnsi="Calibri" w:cs="Calibri"/>
                <w:bCs/>
                <w:i/>
                <w:sz w:val="24"/>
                <w:szCs w:val="24"/>
              </w:rPr>
              <w:t xml:space="preserve"> under CMM 2018-05</w:t>
            </w:r>
            <w:r w:rsidRPr="00615BFD">
              <w:rPr>
                <w:rFonts w:ascii="Calibri" w:eastAsia="Batang" w:hAnsi="Calibri" w:cs="Calibri"/>
                <w:bCs/>
                <w:i/>
                <w:sz w:val="24"/>
                <w:szCs w:val="24"/>
              </w:rPr>
              <w:t>.</w:t>
            </w:r>
            <w:r w:rsidRPr="00197750">
              <w:rPr>
                <w:rFonts w:ascii="Calibri" w:eastAsia="Batang" w:hAnsi="Calibri" w:cs="Calibri"/>
                <w:i/>
                <w:sz w:val="24"/>
                <w:szCs w:val="24"/>
              </w:rPr>
              <w:t xml:space="preserve"> TCC20 outcome paragraph 31: TCC20 recommended that the Commission at WCPFC21 discuss the ongoing applicability of paragraph 2 of CMM 2012-03. </w:t>
            </w:r>
          </w:p>
          <w:p w14:paraId="6AE30CE9" w14:textId="77777777" w:rsidR="00F3727A" w:rsidRDefault="00F3727A" w:rsidP="00BF53C4">
            <w:pPr>
              <w:spacing w:after="0" w:line="276" w:lineRule="auto"/>
              <w:rPr>
                <w:rFonts w:ascii="Calibri" w:eastAsia="Batang" w:hAnsi="Calibri" w:cs="Calibri"/>
                <w:iCs/>
                <w:sz w:val="24"/>
                <w:szCs w:val="24"/>
              </w:rPr>
            </w:pPr>
          </w:p>
          <w:p w14:paraId="2D026BB9" w14:textId="77777777" w:rsidR="00C21423" w:rsidRDefault="00C21423" w:rsidP="00BF53C4">
            <w:pPr>
              <w:spacing w:after="0" w:line="276" w:lineRule="auto"/>
              <w:rPr>
                <w:rFonts w:ascii="Calibri" w:eastAsia="Batang" w:hAnsi="Calibri" w:cs="Calibri"/>
                <w:iCs/>
                <w:sz w:val="24"/>
                <w:szCs w:val="24"/>
              </w:rPr>
            </w:pPr>
          </w:p>
          <w:p w14:paraId="738E8783" w14:textId="77777777" w:rsidR="00C21423" w:rsidRDefault="00C21423" w:rsidP="00BF53C4">
            <w:pPr>
              <w:spacing w:after="0" w:line="276" w:lineRule="auto"/>
              <w:rPr>
                <w:rFonts w:ascii="Calibri" w:eastAsia="Batang" w:hAnsi="Calibri" w:cs="Calibri"/>
                <w:iCs/>
                <w:sz w:val="24"/>
                <w:szCs w:val="24"/>
              </w:rPr>
            </w:pPr>
          </w:p>
          <w:p w14:paraId="78F516B8" w14:textId="77777777" w:rsidR="00C21423" w:rsidRDefault="00C21423" w:rsidP="00BF53C4">
            <w:pPr>
              <w:spacing w:after="0" w:line="276" w:lineRule="auto"/>
              <w:rPr>
                <w:rFonts w:ascii="Calibri" w:eastAsia="Batang" w:hAnsi="Calibri" w:cs="Calibri"/>
                <w:iCs/>
                <w:sz w:val="24"/>
                <w:szCs w:val="24"/>
              </w:rPr>
            </w:pPr>
          </w:p>
          <w:p w14:paraId="4F1CCFA1" w14:textId="77777777" w:rsidR="00C21423" w:rsidRDefault="00C21423" w:rsidP="00BF53C4">
            <w:pPr>
              <w:spacing w:after="0" w:line="276" w:lineRule="auto"/>
              <w:rPr>
                <w:rFonts w:ascii="Calibri" w:eastAsia="Batang" w:hAnsi="Calibri" w:cs="Calibri"/>
                <w:iCs/>
                <w:sz w:val="24"/>
                <w:szCs w:val="24"/>
              </w:rPr>
            </w:pPr>
          </w:p>
          <w:p w14:paraId="76DF6DEB" w14:textId="77777777" w:rsidR="00727EFF" w:rsidRDefault="00727EFF" w:rsidP="00BF53C4">
            <w:pPr>
              <w:spacing w:after="0" w:line="276" w:lineRule="auto"/>
              <w:rPr>
                <w:rFonts w:ascii="Calibri" w:eastAsia="Batang" w:hAnsi="Calibri" w:cs="Calibri"/>
                <w:iCs/>
                <w:sz w:val="24"/>
                <w:szCs w:val="24"/>
              </w:rPr>
            </w:pPr>
          </w:p>
          <w:p w14:paraId="6556E0EA" w14:textId="77777777" w:rsidR="00C21423" w:rsidRPr="006C290C" w:rsidRDefault="00C21423" w:rsidP="00BF53C4">
            <w:pPr>
              <w:spacing w:after="0" w:line="276" w:lineRule="auto"/>
              <w:rPr>
                <w:rFonts w:ascii="Calibri" w:eastAsia="Batang" w:hAnsi="Calibri" w:cs="Calibri"/>
                <w:iCs/>
                <w:sz w:val="24"/>
                <w:szCs w:val="24"/>
              </w:rPr>
            </w:pPr>
          </w:p>
        </w:tc>
        <w:tc>
          <w:tcPr>
            <w:tcW w:w="1142" w:type="pct"/>
            <w:tcBorders>
              <w:bottom w:val="single" w:sz="4" w:space="0" w:color="000000"/>
            </w:tcBorders>
            <w:shd w:val="clear" w:color="auto" w:fill="FFF2CC"/>
          </w:tcPr>
          <w:p w14:paraId="50FF5D81" w14:textId="77777777" w:rsidR="00F3727A" w:rsidRPr="00600956" w:rsidRDefault="00F3727A" w:rsidP="00BF53C4">
            <w:pPr>
              <w:spacing w:after="0" w:line="276" w:lineRule="auto"/>
              <w:rPr>
                <w:rFonts w:ascii="Calibri" w:eastAsia="Batang" w:hAnsi="Calibri" w:cs="Calibri"/>
                <w:iCs/>
                <w:color w:val="0000FF"/>
                <w:sz w:val="24"/>
                <w:szCs w:val="24"/>
              </w:rPr>
            </w:pPr>
            <w:r w:rsidRPr="00615BFD">
              <w:rPr>
                <w:rFonts w:ascii="Calibri" w:eastAsia="Batang" w:hAnsi="Calibri" w:cs="Calibri" w:hint="eastAsia"/>
                <w:iCs/>
                <w:color w:val="0000FF"/>
                <w:sz w:val="24"/>
                <w:szCs w:val="24"/>
                <w:lang w:val="en-AU"/>
              </w:rPr>
              <w:lastRenderedPageBreak/>
              <w:t>[</w:t>
            </w:r>
            <w:r w:rsidRPr="00600956">
              <w:rPr>
                <w:rFonts w:ascii="Calibri" w:eastAsia="Batang" w:hAnsi="Calibri" w:cs="Calibri"/>
                <w:iCs/>
                <w:color w:val="0000FF"/>
                <w:sz w:val="24"/>
                <w:szCs w:val="24"/>
              </w:rPr>
              <w:t>The CCM reported in AR Pt2 its observer coverage of effort of each fishery fishing for fresh fish beyond national jurisdiction in area N 20 N and the Secretariat can verify the CCM’s reported observer coverage level and confirm that the CCM has achieved at least 5% coverage for each fishery.]</w:t>
            </w:r>
          </w:p>
          <w:p w14:paraId="6FB2F84D" w14:textId="77777777" w:rsidR="00F3727A" w:rsidRPr="00600956" w:rsidRDefault="00F3727A" w:rsidP="00BF53C4">
            <w:pPr>
              <w:spacing w:after="0" w:line="276" w:lineRule="auto"/>
              <w:rPr>
                <w:rFonts w:ascii="Calibri" w:eastAsia="Batang" w:hAnsi="Calibri" w:cs="Calibri"/>
                <w:iCs/>
                <w:color w:val="0000FF"/>
                <w:sz w:val="24"/>
                <w:szCs w:val="24"/>
              </w:rPr>
            </w:pPr>
          </w:p>
        </w:tc>
        <w:tc>
          <w:tcPr>
            <w:tcW w:w="1172" w:type="pct"/>
            <w:tcBorders>
              <w:bottom w:val="single" w:sz="4" w:space="0" w:color="000000"/>
            </w:tcBorders>
            <w:shd w:val="clear" w:color="auto" w:fill="FFF2CC"/>
            <w:hideMark/>
          </w:tcPr>
          <w:p w14:paraId="3FEC8507" w14:textId="77777777" w:rsidR="00F3727A" w:rsidRPr="006C290C" w:rsidRDefault="00F3727A" w:rsidP="00BF53C4">
            <w:pPr>
              <w:spacing w:after="0" w:line="276" w:lineRule="auto"/>
              <w:rPr>
                <w:rFonts w:ascii="Calibri" w:eastAsia="Batang" w:hAnsi="Calibri" w:cs="Calibri"/>
                <w:iCs/>
                <w:sz w:val="24"/>
                <w:szCs w:val="24"/>
              </w:rPr>
            </w:pPr>
            <w:r w:rsidRPr="006C290C">
              <w:rPr>
                <w:rFonts w:ascii="Calibri" w:eastAsia="Batang" w:hAnsi="Calibri" w:cs="Calibri"/>
                <w:iCs/>
                <w:sz w:val="24"/>
                <w:szCs w:val="24"/>
              </w:rPr>
              <w:t>2. For such fishing vessels, CCMs shall achieve 5% coverage of the effort of each fishery fishing for fresh fish by the end of December 2014.</w:t>
            </w:r>
          </w:p>
          <w:p w14:paraId="6FB83C79" w14:textId="77777777" w:rsidR="00F3727A" w:rsidRPr="0072775D" w:rsidRDefault="00F3727A" w:rsidP="00BF53C4">
            <w:pPr>
              <w:spacing w:after="0" w:line="276" w:lineRule="auto"/>
              <w:rPr>
                <w:rFonts w:ascii="Calibri" w:eastAsia="Batang" w:hAnsi="Calibri" w:cs="Calibri"/>
                <w:iCs/>
                <w:sz w:val="24"/>
                <w:szCs w:val="24"/>
              </w:rPr>
            </w:pPr>
          </w:p>
        </w:tc>
        <w:tc>
          <w:tcPr>
            <w:tcW w:w="1080" w:type="pct"/>
            <w:tcBorders>
              <w:bottom w:val="single" w:sz="4" w:space="0" w:color="000000"/>
            </w:tcBorders>
            <w:shd w:val="clear" w:color="auto" w:fill="FFF2CC"/>
          </w:tcPr>
          <w:p w14:paraId="09F4F37C" w14:textId="77777777" w:rsidR="00F3727A" w:rsidRDefault="00F3727A" w:rsidP="00BF53C4">
            <w:pPr>
              <w:spacing w:after="0" w:line="276" w:lineRule="auto"/>
              <w:rPr>
                <w:rFonts w:ascii="Calibri" w:eastAsia="Batang" w:hAnsi="Calibri" w:cs="Calibri"/>
                <w:i/>
                <w:sz w:val="24"/>
                <w:szCs w:val="24"/>
              </w:rPr>
            </w:pPr>
            <w:r w:rsidRPr="00197750">
              <w:rPr>
                <w:rFonts w:ascii="Calibri" w:eastAsia="Batang" w:hAnsi="Calibri" w:cs="Calibri"/>
                <w:i/>
                <w:sz w:val="24"/>
                <w:szCs w:val="24"/>
              </w:rPr>
              <w:t xml:space="preserve">Commission at WCPFC21 </w:t>
            </w:r>
            <w:r>
              <w:rPr>
                <w:rFonts w:ascii="Calibri" w:eastAsia="Batang" w:hAnsi="Calibri" w:cs="Calibri"/>
                <w:i/>
                <w:sz w:val="24"/>
                <w:szCs w:val="24"/>
              </w:rPr>
              <w:t xml:space="preserve">is to </w:t>
            </w:r>
            <w:r w:rsidRPr="00197750">
              <w:rPr>
                <w:rFonts w:ascii="Calibri" w:eastAsia="Batang" w:hAnsi="Calibri" w:cs="Calibri"/>
                <w:i/>
                <w:sz w:val="24"/>
                <w:szCs w:val="24"/>
              </w:rPr>
              <w:t xml:space="preserve">discuss the ongoing applicability of paragraph 2 of CMM 2012-03 </w:t>
            </w:r>
          </w:p>
          <w:p w14:paraId="152D8389" w14:textId="77777777" w:rsidR="00F3727A" w:rsidRDefault="00F3727A" w:rsidP="00BF53C4">
            <w:pPr>
              <w:spacing w:after="0" w:line="276" w:lineRule="auto"/>
              <w:rPr>
                <w:rFonts w:ascii="Calibri" w:eastAsia="Batang" w:hAnsi="Calibri" w:cs="Calibri"/>
                <w:i/>
                <w:sz w:val="24"/>
                <w:szCs w:val="24"/>
              </w:rPr>
            </w:pPr>
          </w:p>
          <w:p w14:paraId="0E1BEE0C" w14:textId="77777777" w:rsidR="00F3727A" w:rsidRDefault="00F3727A" w:rsidP="00BF53C4">
            <w:pPr>
              <w:spacing w:after="0" w:line="276" w:lineRule="auto"/>
              <w:rPr>
                <w:rFonts w:ascii="Calibri" w:eastAsia="Batang" w:hAnsi="Calibri" w:cs="Calibri"/>
                <w:i/>
                <w:sz w:val="24"/>
                <w:szCs w:val="24"/>
              </w:rPr>
            </w:pPr>
            <w:r>
              <w:rPr>
                <w:rFonts w:ascii="Calibri" w:eastAsia="Batang" w:hAnsi="Calibri" w:cs="Calibri" w:hint="eastAsia"/>
                <w:i/>
                <w:sz w:val="24"/>
                <w:szCs w:val="24"/>
              </w:rPr>
              <w:t>W</w:t>
            </w:r>
            <w:r>
              <w:rPr>
                <w:rFonts w:ascii="Calibri" w:eastAsia="Batang" w:hAnsi="Calibri" w:cs="Calibri"/>
                <w:i/>
                <w:sz w:val="24"/>
                <w:szCs w:val="24"/>
              </w:rPr>
              <w:t>orth consulting the agreed AP for CMM 2018-05, Annex C para.6 which is categorized as RP</w:t>
            </w:r>
          </w:p>
          <w:p w14:paraId="6087FC94" w14:textId="77777777" w:rsidR="00F3727A" w:rsidRPr="006A4B51" w:rsidRDefault="00F3727A" w:rsidP="00BF53C4">
            <w:pPr>
              <w:spacing w:after="0" w:line="276" w:lineRule="auto"/>
              <w:rPr>
                <w:rFonts w:ascii="Calibri" w:eastAsia="Batang" w:hAnsi="Calibri" w:cs="Calibri"/>
                <w:bCs/>
                <w:iCs/>
                <w:sz w:val="24"/>
                <w:szCs w:val="24"/>
              </w:rPr>
            </w:pPr>
          </w:p>
        </w:tc>
      </w:tr>
      <w:tr w:rsidR="00382DD8" w:rsidRPr="006C290C" w14:paraId="2AB6BAD9" w14:textId="77777777" w:rsidTr="00382DD8">
        <w:trPr>
          <w:jc w:val="center"/>
        </w:trPr>
        <w:tc>
          <w:tcPr>
            <w:tcW w:w="278" w:type="pct"/>
            <w:shd w:val="clear" w:color="auto" w:fill="E2EFD9"/>
            <w:vAlign w:val="center"/>
          </w:tcPr>
          <w:p w14:paraId="5E7ECA0E" w14:textId="77777777" w:rsidR="00382DD8" w:rsidRPr="006C290C" w:rsidRDefault="00382DD8" w:rsidP="00BF53C4">
            <w:pPr>
              <w:spacing w:after="0" w:line="276" w:lineRule="auto"/>
              <w:rPr>
                <w:rFonts w:ascii="Calibri" w:eastAsia="Batang" w:hAnsi="Calibri" w:cs="Calibri"/>
                <w:b/>
                <w:bCs/>
                <w:iCs/>
                <w:color w:val="000000"/>
                <w:sz w:val="24"/>
                <w:szCs w:val="24"/>
              </w:rPr>
            </w:pPr>
            <w:r w:rsidRPr="006C290C">
              <w:rPr>
                <w:rFonts w:ascii="Calibri" w:eastAsia="Batang" w:hAnsi="Calibri" w:cs="Calibri"/>
                <w:b/>
                <w:bCs/>
                <w:iCs/>
                <w:color w:val="000000"/>
                <w:sz w:val="24"/>
                <w:szCs w:val="24"/>
              </w:rPr>
              <w:lastRenderedPageBreak/>
              <w:t>2.</w:t>
            </w:r>
          </w:p>
        </w:tc>
        <w:tc>
          <w:tcPr>
            <w:tcW w:w="2470" w:type="pct"/>
            <w:gridSpan w:val="2"/>
            <w:shd w:val="clear" w:color="auto" w:fill="E2EFD9"/>
          </w:tcPr>
          <w:p w14:paraId="5C9D3AB1" w14:textId="77777777" w:rsidR="00382DD8" w:rsidRPr="006C290C" w:rsidRDefault="00382DD8" w:rsidP="00BF53C4">
            <w:pPr>
              <w:spacing w:after="0" w:line="276" w:lineRule="auto"/>
              <w:rPr>
                <w:rFonts w:ascii="Calibri" w:eastAsia="Batang" w:hAnsi="Calibri" w:cs="Calibri"/>
                <w:b/>
                <w:iCs/>
                <w:color w:val="000000"/>
                <w:sz w:val="24"/>
                <w:szCs w:val="24"/>
              </w:rPr>
            </w:pPr>
            <w:r w:rsidRPr="006C290C">
              <w:rPr>
                <w:rFonts w:ascii="Calibri" w:eastAsia="Batang" w:hAnsi="Calibri" w:cs="Calibri" w:hint="eastAsia"/>
                <w:b/>
                <w:iCs/>
                <w:color w:val="000000"/>
                <w:sz w:val="24"/>
                <w:szCs w:val="24"/>
              </w:rPr>
              <w:t>T</w:t>
            </w:r>
            <w:r w:rsidRPr="006C290C">
              <w:rPr>
                <w:rFonts w:ascii="Calibri" w:eastAsia="Batang" w:hAnsi="Calibri" w:cs="Calibri"/>
                <w:b/>
                <w:iCs/>
                <w:color w:val="000000"/>
                <w:sz w:val="24"/>
                <w:szCs w:val="24"/>
              </w:rPr>
              <w:t>ropical Tuna Measure</w:t>
            </w:r>
          </w:p>
          <w:p w14:paraId="16E17D28" w14:textId="77777777" w:rsidR="00382DD8" w:rsidRPr="006C290C" w:rsidRDefault="00382DD8" w:rsidP="00BF53C4">
            <w:pPr>
              <w:spacing w:after="0" w:line="276" w:lineRule="auto"/>
              <w:rPr>
                <w:rFonts w:ascii="Calibri" w:eastAsia="Batang" w:hAnsi="Calibri" w:cs="Calibri"/>
                <w:b/>
                <w:bCs/>
                <w:iCs/>
                <w:color w:val="000000"/>
                <w:sz w:val="24"/>
                <w:szCs w:val="24"/>
              </w:rPr>
            </w:pPr>
            <w:hyperlink r:id="rId31" w:history="1">
              <w:r w:rsidRPr="007A2AA7">
                <w:rPr>
                  <w:rStyle w:val="Hyperlink"/>
                  <w:rFonts w:ascii="Calibri" w:eastAsia="Batang" w:hAnsi="Calibri" w:cs="Calibri"/>
                  <w:b/>
                  <w:bCs/>
                  <w:iCs/>
                  <w:sz w:val="24"/>
                  <w:szCs w:val="24"/>
                </w:rPr>
                <w:t>2023-01 13</w:t>
              </w:r>
            </w:hyperlink>
          </w:p>
          <w:p w14:paraId="1651780C" w14:textId="123EA41D" w:rsidR="00382DD8" w:rsidRPr="006C290C" w:rsidRDefault="00382DD8" w:rsidP="00BF53C4">
            <w:pPr>
              <w:spacing w:after="0" w:line="276" w:lineRule="auto"/>
              <w:rPr>
                <w:rFonts w:ascii="Calibri" w:eastAsia="Batang" w:hAnsi="Calibri" w:cs="Calibri"/>
                <w:iCs/>
                <w:color w:val="0000FF"/>
                <w:sz w:val="24"/>
                <w:szCs w:val="24"/>
                <w:lang w:val="en-AU"/>
              </w:rPr>
            </w:pPr>
            <w:r w:rsidRPr="006C290C">
              <w:rPr>
                <w:rFonts w:ascii="Calibri" w:eastAsia="Batang" w:hAnsi="Calibri" w:cs="Calibri"/>
                <w:b/>
                <w:bCs/>
                <w:iCs/>
                <w:color w:val="000000"/>
                <w:sz w:val="24"/>
                <w:szCs w:val="24"/>
              </w:rPr>
              <w:t xml:space="preserve">Category: </w:t>
            </w:r>
            <w:r w:rsidRPr="0084502C">
              <w:rPr>
                <w:rFonts w:ascii="Calibri" w:eastAsia="Batang" w:hAnsi="Calibri" w:cs="Calibri"/>
                <w:bCs/>
                <w:iCs/>
                <w:color w:val="000000"/>
                <w:sz w:val="24"/>
                <w:szCs w:val="24"/>
              </w:rPr>
              <w:t>Implementation</w:t>
            </w:r>
            <w:r w:rsidRPr="006C290C">
              <w:rPr>
                <w:rFonts w:ascii="Calibri" w:eastAsia="Batang" w:hAnsi="Calibri" w:cs="Calibri"/>
                <w:iCs/>
                <w:color w:val="000000"/>
                <w:sz w:val="24"/>
                <w:szCs w:val="24"/>
              </w:rPr>
              <w:t xml:space="preserve"> (</w:t>
            </w:r>
            <w:r>
              <w:rPr>
                <w:rFonts w:ascii="Calibri" w:eastAsia="Batang" w:hAnsi="Calibri" w:cs="Calibri"/>
                <w:iCs/>
                <w:color w:val="000000"/>
                <w:sz w:val="24"/>
                <w:szCs w:val="24"/>
              </w:rPr>
              <w:t>IM</w:t>
            </w:r>
            <w:r w:rsidRPr="006C290C">
              <w:rPr>
                <w:rFonts w:ascii="Calibri" w:eastAsia="Batang" w:hAnsi="Calibri" w:cs="Calibri"/>
                <w:iCs/>
                <w:color w:val="000000"/>
                <w:sz w:val="24"/>
                <w:szCs w:val="24"/>
              </w:rPr>
              <w:t xml:space="preserve">)  </w:t>
            </w:r>
          </w:p>
        </w:tc>
        <w:tc>
          <w:tcPr>
            <w:tcW w:w="1172" w:type="pct"/>
            <w:shd w:val="clear" w:color="auto" w:fill="E2EFD9"/>
          </w:tcPr>
          <w:p w14:paraId="4E772D1D" w14:textId="77777777" w:rsidR="00382DD8" w:rsidRPr="006C290C" w:rsidRDefault="00382DD8" w:rsidP="00BF53C4">
            <w:pPr>
              <w:spacing w:after="0" w:line="276" w:lineRule="auto"/>
              <w:rPr>
                <w:rFonts w:ascii="Calibri" w:eastAsia="Batang" w:hAnsi="Calibri" w:cs="Calibri"/>
                <w:iCs/>
                <w:color w:val="000000"/>
                <w:sz w:val="24"/>
                <w:szCs w:val="24"/>
              </w:rPr>
            </w:pPr>
          </w:p>
        </w:tc>
        <w:tc>
          <w:tcPr>
            <w:tcW w:w="1080" w:type="pct"/>
            <w:shd w:val="clear" w:color="auto" w:fill="E2EFD9"/>
          </w:tcPr>
          <w:p w14:paraId="4D0A99AF" w14:textId="77777777" w:rsidR="00382DD8" w:rsidRPr="006C290C" w:rsidRDefault="00382DD8" w:rsidP="00BF53C4">
            <w:pPr>
              <w:spacing w:after="0" w:line="276" w:lineRule="auto"/>
              <w:rPr>
                <w:rFonts w:ascii="Calibri" w:eastAsia="Batang" w:hAnsi="Calibri" w:cs="Calibri"/>
                <w:b/>
                <w:iCs/>
                <w:color w:val="000000"/>
                <w:sz w:val="24"/>
                <w:szCs w:val="24"/>
              </w:rPr>
            </w:pPr>
          </w:p>
        </w:tc>
      </w:tr>
      <w:tr w:rsidR="00727EFF" w:rsidRPr="006C290C" w14:paraId="7D824097" w14:textId="77777777" w:rsidTr="00382DD8">
        <w:trPr>
          <w:jc w:val="center"/>
        </w:trPr>
        <w:tc>
          <w:tcPr>
            <w:tcW w:w="278" w:type="pct"/>
            <w:shd w:val="clear" w:color="auto" w:fill="E2EFD9"/>
            <w:vAlign w:val="center"/>
          </w:tcPr>
          <w:p w14:paraId="3F2ADC5E" w14:textId="77777777" w:rsidR="00F3727A" w:rsidRPr="006C290C" w:rsidRDefault="00F3727A" w:rsidP="00BF53C4">
            <w:pPr>
              <w:spacing w:after="0" w:line="276" w:lineRule="auto"/>
              <w:rPr>
                <w:rFonts w:ascii="Calibri" w:eastAsia="Batang" w:hAnsi="Calibri" w:cs="Calibri"/>
                <w:b/>
                <w:bCs/>
                <w:iCs/>
                <w:color w:val="FFFFFF"/>
                <w:sz w:val="24"/>
                <w:szCs w:val="24"/>
              </w:rPr>
            </w:pPr>
          </w:p>
        </w:tc>
        <w:tc>
          <w:tcPr>
            <w:tcW w:w="1328" w:type="pct"/>
            <w:shd w:val="clear" w:color="auto" w:fill="E2EFD9"/>
          </w:tcPr>
          <w:p w14:paraId="6A54CB34" w14:textId="6EB04E35" w:rsidR="00F3727A" w:rsidRPr="006C290C" w:rsidRDefault="00F3727A" w:rsidP="00BF53C4">
            <w:pPr>
              <w:spacing w:after="0" w:line="276" w:lineRule="auto"/>
              <w:rPr>
                <w:rFonts w:ascii="Calibri" w:eastAsia="Batang" w:hAnsi="Calibri" w:cs="Calibri"/>
                <w:iCs/>
                <w:sz w:val="24"/>
                <w:szCs w:val="24"/>
              </w:rPr>
            </w:pPr>
            <w:r>
              <w:rPr>
                <w:rFonts w:ascii="Calibri" w:eastAsia="Batang" w:hAnsi="Calibri" w:cs="Calibri"/>
                <w:b/>
                <w:bCs/>
                <w:iCs/>
                <w:sz w:val="24"/>
                <w:szCs w:val="24"/>
              </w:rPr>
              <w:t xml:space="preserve">Agreed Audit Point for </w:t>
            </w:r>
            <w:hyperlink r:id="rId32" w:history="1">
              <w:r w:rsidRPr="00010FAD">
                <w:rPr>
                  <w:rStyle w:val="Hyperlink"/>
                  <w:rFonts w:ascii="Calibri" w:eastAsia="Batang" w:hAnsi="Calibri" w:cs="Calibri"/>
                  <w:b/>
                  <w:bCs/>
                  <w:iCs/>
                  <w:sz w:val="24"/>
                  <w:szCs w:val="24"/>
                </w:rPr>
                <w:t>CMM 2021-01 14</w:t>
              </w:r>
            </w:hyperlink>
          </w:p>
        </w:tc>
        <w:tc>
          <w:tcPr>
            <w:tcW w:w="1142" w:type="pct"/>
            <w:shd w:val="clear" w:color="auto" w:fill="E2EFD9"/>
          </w:tcPr>
          <w:p w14:paraId="5204678D" w14:textId="77777777" w:rsidR="00F3727A" w:rsidRPr="006C290C" w:rsidRDefault="00F3727A" w:rsidP="00BF53C4">
            <w:pPr>
              <w:spacing w:after="0" w:line="276" w:lineRule="auto"/>
              <w:rPr>
                <w:rFonts w:ascii="Calibri" w:eastAsia="Batang" w:hAnsi="Calibri" w:cs="Calibri"/>
                <w:iCs/>
                <w:color w:val="0000FF"/>
                <w:sz w:val="24"/>
                <w:szCs w:val="24"/>
                <w:lang w:val="en-AU"/>
              </w:rPr>
            </w:pPr>
            <w:r w:rsidRPr="006C290C">
              <w:rPr>
                <w:rFonts w:ascii="Calibri" w:eastAsia="Batang" w:hAnsi="Calibri" w:cs="Calibri"/>
                <w:b/>
                <w:bCs/>
                <w:iCs/>
                <w:color w:val="0000FF"/>
                <w:sz w:val="24"/>
                <w:szCs w:val="24"/>
              </w:rPr>
              <w:t>Draft Audit Point for consideration</w:t>
            </w:r>
          </w:p>
        </w:tc>
        <w:tc>
          <w:tcPr>
            <w:tcW w:w="1172" w:type="pct"/>
            <w:shd w:val="clear" w:color="auto" w:fill="E2EFD9"/>
          </w:tcPr>
          <w:p w14:paraId="0E056803" w14:textId="77777777" w:rsidR="00F3727A" w:rsidRPr="006C290C" w:rsidRDefault="00F3727A" w:rsidP="00BF53C4">
            <w:pPr>
              <w:spacing w:after="0" w:line="276" w:lineRule="auto"/>
              <w:rPr>
                <w:rFonts w:ascii="Calibri" w:eastAsia="Batang" w:hAnsi="Calibri" w:cs="Calibri"/>
                <w:iCs/>
                <w:sz w:val="24"/>
                <w:szCs w:val="24"/>
              </w:rPr>
            </w:pPr>
            <w:r w:rsidRPr="006C290C">
              <w:rPr>
                <w:rFonts w:ascii="Calibri" w:eastAsia="Batang" w:hAnsi="Calibri" w:cs="Calibri"/>
                <w:b/>
                <w:bCs/>
                <w:iCs/>
                <w:sz w:val="24"/>
                <w:szCs w:val="24"/>
              </w:rPr>
              <w:t>CMM Paragraph</w:t>
            </w:r>
          </w:p>
        </w:tc>
        <w:tc>
          <w:tcPr>
            <w:tcW w:w="1080" w:type="pct"/>
            <w:shd w:val="clear" w:color="auto" w:fill="E2EFD9"/>
          </w:tcPr>
          <w:p w14:paraId="00740220" w14:textId="77777777" w:rsidR="00F3727A" w:rsidRPr="006C290C" w:rsidRDefault="00F3727A" w:rsidP="00BF53C4">
            <w:pPr>
              <w:spacing w:after="0" w:line="276" w:lineRule="auto"/>
              <w:rPr>
                <w:rFonts w:ascii="Calibri" w:eastAsia="Batang" w:hAnsi="Calibri" w:cs="Calibri"/>
                <w:b/>
                <w:iCs/>
                <w:sz w:val="24"/>
                <w:szCs w:val="24"/>
              </w:rPr>
            </w:pPr>
            <w:r w:rsidRPr="006C290C">
              <w:rPr>
                <w:rFonts w:ascii="Calibri" w:eastAsia="Batang" w:hAnsi="Calibri" w:cs="Calibri"/>
                <w:b/>
                <w:bCs/>
                <w:iCs/>
                <w:sz w:val="24"/>
                <w:szCs w:val="24"/>
              </w:rPr>
              <w:t>Decision Points/Comments</w:t>
            </w:r>
          </w:p>
        </w:tc>
      </w:tr>
      <w:tr w:rsidR="00727EFF" w:rsidRPr="006C290C" w14:paraId="2BE9DE61" w14:textId="77777777" w:rsidTr="00382DD8">
        <w:trPr>
          <w:jc w:val="center"/>
        </w:trPr>
        <w:tc>
          <w:tcPr>
            <w:tcW w:w="278" w:type="pct"/>
            <w:tcBorders>
              <w:bottom w:val="single" w:sz="4" w:space="0" w:color="000000"/>
            </w:tcBorders>
            <w:shd w:val="clear" w:color="auto" w:fill="E2EFD9"/>
            <w:vAlign w:val="center"/>
          </w:tcPr>
          <w:p w14:paraId="08F4DF30" w14:textId="77777777" w:rsidR="00F3727A" w:rsidRPr="006C290C" w:rsidRDefault="00F3727A" w:rsidP="00BF53C4">
            <w:pPr>
              <w:spacing w:after="0" w:line="276" w:lineRule="auto"/>
              <w:rPr>
                <w:rFonts w:ascii="Calibri" w:eastAsia="Batang" w:hAnsi="Calibri" w:cs="Calibri"/>
                <w:b/>
                <w:bCs/>
                <w:iCs/>
                <w:color w:val="FFFFFF"/>
                <w:sz w:val="24"/>
                <w:szCs w:val="24"/>
              </w:rPr>
            </w:pPr>
          </w:p>
        </w:tc>
        <w:tc>
          <w:tcPr>
            <w:tcW w:w="1328" w:type="pct"/>
            <w:tcBorders>
              <w:bottom w:val="single" w:sz="4" w:space="0" w:color="000000"/>
            </w:tcBorders>
            <w:shd w:val="clear" w:color="auto" w:fill="E2EFD9"/>
          </w:tcPr>
          <w:p w14:paraId="3522FCE5" w14:textId="77777777" w:rsidR="00F3727A" w:rsidRPr="006C290C" w:rsidRDefault="00F3727A" w:rsidP="00BF53C4">
            <w:pPr>
              <w:spacing w:after="0" w:line="276" w:lineRule="auto"/>
              <w:rPr>
                <w:rFonts w:ascii="Calibri" w:eastAsia="Batang" w:hAnsi="Calibri" w:cs="Calibri"/>
                <w:iCs/>
                <w:sz w:val="24"/>
                <w:szCs w:val="24"/>
              </w:rPr>
            </w:pPr>
            <w:r w:rsidRPr="00EC727E">
              <w:rPr>
                <w:rFonts w:ascii="Calibri" w:eastAsia="Batang" w:hAnsi="Calibri" w:cs="Calibri"/>
                <w:iCs/>
                <w:sz w:val="24"/>
                <w:szCs w:val="24"/>
              </w:rPr>
              <w:t>CCM submitted a statement in AR Pt2 that:</w:t>
            </w:r>
            <w:r w:rsidRPr="00EC727E">
              <w:rPr>
                <w:rFonts w:ascii="Calibri" w:eastAsia="Batang" w:hAnsi="Calibri" w:cs="Calibri"/>
                <w:iCs/>
                <w:sz w:val="24"/>
                <w:szCs w:val="24"/>
              </w:rPr>
              <w:br/>
              <w:t>a.    confirms CCM’s implementation through adoption of a national binding measure that prohibits CCM flagged PS vessels from fishing on FADs between 1 July and 30 September in EEZs and high seas between 20N and 20S.</w:t>
            </w:r>
            <w:r w:rsidRPr="00EC727E">
              <w:rPr>
                <w:rFonts w:ascii="Calibri" w:eastAsia="Batang" w:hAnsi="Calibri" w:cs="Calibri"/>
                <w:iCs/>
                <w:sz w:val="24"/>
                <w:szCs w:val="24"/>
              </w:rPr>
              <w:br/>
              <w:t>b.    describes how CCM is monitoring its flagged PS vessels to ensure they do not fish on FADs in EEZs and on high seas between 20N and 20S and how potential infringements or instances of non-compliance with this requirement are handled.</w:t>
            </w:r>
            <w:r w:rsidRPr="00EC727E">
              <w:rPr>
                <w:rFonts w:ascii="Calibri" w:eastAsia="Batang" w:hAnsi="Calibri" w:cs="Calibri"/>
                <w:iCs/>
                <w:sz w:val="24"/>
                <w:szCs w:val="24"/>
              </w:rPr>
              <w:br/>
            </w:r>
            <w:r w:rsidRPr="00EC727E">
              <w:rPr>
                <w:rFonts w:ascii="Calibri" w:eastAsia="Batang" w:hAnsi="Calibri" w:cs="Calibri"/>
                <w:iCs/>
                <w:sz w:val="24"/>
                <w:szCs w:val="24"/>
              </w:rPr>
              <w:br/>
              <w:t xml:space="preserve">*FOR PNA MEMBERS THAT NOTIFY EXEMPTIONS AS PER FOOTNOTE 1: In addition to the statements required in a and b for its flagged vessels </w:t>
            </w:r>
            <w:r w:rsidRPr="00EC727E">
              <w:rPr>
                <w:rFonts w:ascii="Calibri" w:eastAsia="Batang" w:hAnsi="Calibri" w:cs="Calibri"/>
                <w:iCs/>
                <w:sz w:val="24"/>
                <w:szCs w:val="24"/>
              </w:rPr>
              <w:lastRenderedPageBreak/>
              <w:t>operating in other EEZs and on the high seas between 20N and 20S, the PNA member submitted a notification to the WCPFC ED within 15 days of its approval of an arrangement to which domestic vessels that the 3-month FAD closure will not apply in PNA member EEZ</w:t>
            </w:r>
          </w:p>
        </w:tc>
        <w:tc>
          <w:tcPr>
            <w:tcW w:w="1142" w:type="pct"/>
            <w:tcBorders>
              <w:bottom w:val="single" w:sz="4" w:space="0" w:color="000000"/>
            </w:tcBorders>
            <w:shd w:val="clear" w:color="auto" w:fill="E2EFD9"/>
          </w:tcPr>
          <w:p w14:paraId="1A4CA979" w14:textId="77777777" w:rsidR="00F3727A" w:rsidRPr="00223988" w:rsidRDefault="00F3727A" w:rsidP="00BF53C4">
            <w:pPr>
              <w:spacing w:after="0" w:line="276" w:lineRule="auto"/>
              <w:rPr>
                <w:rFonts w:ascii="Calibri" w:eastAsia="Batang" w:hAnsi="Calibri" w:cs="Calibri"/>
                <w:iCs/>
                <w:color w:val="0000FF"/>
                <w:sz w:val="24"/>
                <w:szCs w:val="24"/>
                <w:lang w:val="en-AU"/>
              </w:rPr>
            </w:pPr>
            <w:r>
              <w:rPr>
                <w:rFonts w:ascii="Calibri" w:eastAsia="Batang" w:hAnsi="Calibri" w:cs="Calibri" w:hint="eastAsia"/>
                <w:iCs/>
                <w:color w:val="0000FF"/>
                <w:sz w:val="24"/>
                <w:szCs w:val="24"/>
                <w:lang w:val="en-AU"/>
              </w:rPr>
              <w:lastRenderedPageBreak/>
              <w:t>C</w:t>
            </w:r>
            <w:r>
              <w:rPr>
                <w:rFonts w:ascii="Calibri" w:eastAsia="Batang" w:hAnsi="Calibri" w:cs="Calibri"/>
                <w:iCs/>
                <w:color w:val="0000FF"/>
                <w:sz w:val="24"/>
                <w:szCs w:val="24"/>
                <w:lang w:val="en-AU"/>
              </w:rPr>
              <w:t>CM submitted a statement in AR Pt2 that:</w:t>
            </w:r>
          </w:p>
          <w:p w14:paraId="0A0E36FD" w14:textId="77777777" w:rsidR="00F3727A" w:rsidRDefault="00F3727A" w:rsidP="00BF53C4">
            <w:pPr>
              <w:spacing w:after="0" w:line="276" w:lineRule="auto"/>
              <w:rPr>
                <w:rFonts w:ascii="Calibri" w:eastAsia="Batang" w:hAnsi="Calibri" w:cs="Calibri"/>
                <w:iCs/>
                <w:color w:val="0000FF"/>
                <w:sz w:val="24"/>
                <w:szCs w:val="24"/>
                <w:lang w:val="en-AU"/>
              </w:rPr>
            </w:pPr>
            <w:r w:rsidRPr="0012386C">
              <w:rPr>
                <w:rFonts w:ascii="Calibri" w:eastAsia="Batang" w:hAnsi="Calibri" w:cs="Calibri"/>
                <w:iCs/>
                <w:color w:val="0000FF"/>
                <w:sz w:val="24"/>
                <w:szCs w:val="24"/>
                <w:lang w:val="en-AU"/>
              </w:rPr>
              <w:t>a.</w:t>
            </w:r>
            <w:r>
              <w:rPr>
                <w:rFonts w:ascii="Calibri" w:eastAsia="Batang" w:hAnsi="Calibri" w:cs="Calibri"/>
                <w:iCs/>
                <w:color w:val="0000FF"/>
                <w:sz w:val="24"/>
                <w:szCs w:val="24"/>
                <w:lang w:val="en-AU"/>
              </w:rPr>
              <w:t xml:space="preserve"> </w:t>
            </w:r>
            <w:r w:rsidRPr="003A33F9">
              <w:rPr>
                <w:rFonts w:ascii="Calibri" w:eastAsia="Batang" w:hAnsi="Calibri" w:cs="Calibri"/>
                <w:iCs/>
                <w:color w:val="0000FF"/>
                <w:sz w:val="24"/>
                <w:szCs w:val="24"/>
                <w:lang w:val="en-AU"/>
              </w:rPr>
              <w:t xml:space="preserve">confirms CCM’s implementation through adoption of a national binding measure that prohibits CCM flagged PS vessels from fishing on FADs between 1 July and </w:t>
            </w:r>
            <w:r w:rsidRPr="00E07454">
              <w:rPr>
                <w:rFonts w:ascii="Calibri" w:eastAsia="Batang" w:hAnsi="Calibri" w:cs="Calibri"/>
                <w:iCs/>
                <w:color w:val="0000FF"/>
                <w:sz w:val="24"/>
                <w:szCs w:val="24"/>
                <w:u w:val="single"/>
                <w:lang w:val="en-AU"/>
              </w:rPr>
              <w:t xml:space="preserve">15 August </w:t>
            </w:r>
            <w:r w:rsidRPr="003A33F9">
              <w:rPr>
                <w:rFonts w:ascii="Calibri" w:eastAsia="Batang" w:hAnsi="Calibri" w:cs="Calibri"/>
                <w:iCs/>
                <w:color w:val="0000FF"/>
                <w:sz w:val="24"/>
                <w:szCs w:val="24"/>
                <w:lang w:val="en-AU"/>
              </w:rPr>
              <w:t xml:space="preserve">in EEZs and high seas between 20N and 20S. </w:t>
            </w:r>
          </w:p>
          <w:p w14:paraId="5E604BF2" w14:textId="77777777" w:rsidR="00F3727A" w:rsidRPr="003A33F9" w:rsidRDefault="00F3727A" w:rsidP="00BF53C4">
            <w:pPr>
              <w:spacing w:after="0" w:line="276" w:lineRule="auto"/>
              <w:rPr>
                <w:rFonts w:ascii="Calibri" w:eastAsia="Batang" w:hAnsi="Calibri" w:cs="Calibri"/>
                <w:iCs/>
                <w:color w:val="0000FF"/>
                <w:sz w:val="24"/>
                <w:szCs w:val="24"/>
                <w:lang w:val="en-AU"/>
              </w:rPr>
            </w:pPr>
          </w:p>
          <w:p w14:paraId="2F4E5A0F" w14:textId="77777777" w:rsidR="00F3727A" w:rsidRPr="003A33F9" w:rsidRDefault="00F3727A" w:rsidP="00BF53C4">
            <w:pPr>
              <w:spacing w:after="0" w:line="276" w:lineRule="auto"/>
              <w:rPr>
                <w:rFonts w:ascii="Calibri" w:eastAsia="Batang" w:hAnsi="Calibri" w:cs="Calibri"/>
                <w:iCs/>
                <w:color w:val="0000FF"/>
                <w:sz w:val="24"/>
                <w:szCs w:val="24"/>
                <w:lang w:val="en-AU"/>
              </w:rPr>
            </w:pPr>
            <w:r w:rsidRPr="003A33F9">
              <w:rPr>
                <w:rFonts w:ascii="Calibri" w:eastAsia="Batang" w:hAnsi="Calibri" w:cs="Calibri"/>
                <w:iCs/>
                <w:color w:val="0000FF"/>
                <w:sz w:val="24"/>
                <w:szCs w:val="24"/>
                <w:lang w:val="en-AU"/>
              </w:rPr>
              <w:t>b.</w:t>
            </w:r>
            <w:r>
              <w:rPr>
                <w:rFonts w:ascii="Calibri" w:eastAsia="Batang" w:hAnsi="Calibri" w:cs="Calibri"/>
                <w:iCs/>
                <w:color w:val="0000FF"/>
                <w:sz w:val="24"/>
                <w:szCs w:val="24"/>
                <w:lang w:val="en-AU"/>
              </w:rPr>
              <w:t xml:space="preserve"> </w:t>
            </w:r>
            <w:r w:rsidRPr="003A33F9">
              <w:rPr>
                <w:rFonts w:ascii="Calibri" w:eastAsia="Batang" w:hAnsi="Calibri" w:cs="Calibri"/>
                <w:iCs/>
                <w:color w:val="0000FF"/>
                <w:sz w:val="24"/>
                <w:szCs w:val="24"/>
                <w:lang w:val="en-AU"/>
              </w:rPr>
              <w:t xml:space="preserve">describes how CCM is monitoring its flagged PS vessels to ensure they do not fish on FADs in EEZs and on high seas between 20N and 20S and how potential infringements or instances of non-compliance with this requirement are handled. </w:t>
            </w:r>
          </w:p>
          <w:p w14:paraId="6BE1AE70" w14:textId="77777777" w:rsidR="00F3727A" w:rsidRPr="003A33F9" w:rsidRDefault="00F3727A" w:rsidP="00BF53C4">
            <w:pPr>
              <w:spacing w:after="0" w:line="276" w:lineRule="auto"/>
              <w:rPr>
                <w:rFonts w:ascii="Calibri" w:eastAsia="Batang" w:hAnsi="Calibri" w:cs="Calibri"/>
                <w:iCs/>
                <w:color w:val="0000FF"/>
                <w:sz w:val="24"/>
                <w:szCs w:val="24"/>
                <w:lang w:val="en-AU"/>
              </w:rPr>
            </w:pPr>
          </w:p>
          <w:p w14:paraId="3FAAE9AB" w14:textId="77777777" w:rsidR="00F3727A" w:rsidRDefault="00F3727A" w:rsidP="00BF53C4">
            <w:pPr>
              <w:spacing w:after="0" w:line="276" w:lineRule="auto"/>
              <w:rPr>
                <w:rFonts w:ascii="Calibri" w:eastAsia="Batang" w:hAnsi="Calibri" w:cs="Calibri"/>
                <w:iCs/>
                <w:color w:val="0000FF"/>
                <w:sz w:val="24"/>
                <w:szCs w:val="24"/>
                <w:lang w:val="en-AU"/>
              </w:rPr>
            </w:pPr>
            <w:r w:rsidRPr="003A33F9">
              <w:rPr>
                <w:rFonts w:ascii="Calibri" w:eastAsia="Batang" w:hAnsi="Calibri" w:cs="Calibri"/>
                <w:iCs/>
                <w:color w:val="0000FF"/>
                <w:sz w:val="24"/>
                <w:szCs w:val="24"/>
                <w:lang w:val="en-AU"/>
              </w:rPr>
              <w:lastRenderedPageBreak/>
              <w:t xml:space="preserve">*FOR PNA MEMBERS THAT NOTIFY EXEMPTIONS AS PER FOOTNOTE 1: In addition to the statements required in a and b for its flagged vessels operating in other EEZs and on the high seas between 20N and 20S, the PNA member submitted a notification to the WCPFC ED within 15 days of its approval of an arrangement to which domestic vessels that the </w:t>
            </w:r>
            <w:r w:rsidRPr="00621AE8">
              <w:rPr>
                <w:rFonts w:ascii="Calibri" w:eastAsia="Batang" w:hAnsi="Calibri" w:cs="Calibri"/>
                <w:iCs/>
                <w:color w:val="0000FF"/>
                <w:sz w:val="24"/>
                <w:szCs w:val="24"/>
                <w:u w:val="single"/>
              </w:rPr>
              <w:t>one-and-a-half (1 1/2)-month</w:t>
            </w:r>
            <w:r w:rsidRPr="003A33F9">
              <w:rPr>
                <w:rFonts w:ascii="Calibri" w:eastAsia="Batang" w:hAnsi="Calibri" w:cs="Calibri"/>
                <w:iCs/>
                <w:color w:val="0000FF"/>
                <w:sz w:val="24"/>
                <w:szCs w:val="24"/>
                <w:lang w:val="en-AU"/>
              </w:rPr>
              <w:t xml:space="preserve"> FAD closure will not apply in PNA member EEZ.</w:t>
            </w:r>
          </w:p>
          <w:p w14:paraId="2E0D2F6C" w14:textId="77777777" w:rsidR="00727EFF" w:rsidRDefault="00727EFF" w:rsidP="00BF53C4">
            <w:pPr>
              <w:spacing w:after="0" w:line="276" w:lineRule="auto"/>
              <w:rPr>
                <w:rFonts w:ascii="Calibri" w:eastAsia="Batang" w:hAnsi="Calibri" w:cs="Calibri"/>
                <w:iCs/>
                <w:color w:val="0000FF"/>
                <w:sz w:val="24"/>
                <w:szCs w:val="24"/>
                <w:lang w:val="en-AU"/>
              </w:rPr>
            </w:pPr>
          </w:p>
          <w:p w14:paraId="386F1D0B" w14:textId="77777777" w:rsidR="00727EFF" w:rsidRDefault="00727EFF" w:rsidP="00BF53C4">
            <w:pPr>
              <w:spacing w:after="0" w:line="276" w:lineRule="auto"/>
              <w:rPr>
                <w:rFonts w:ascii="Calibri" w:eastAsia="Batang" w:hAnsi="Calibri" w:cs="Calibri"/>
                <w:iCs/>
                <w:color w:val="0000FF"/>
                <w:sz w:val="24"/>
                <w:szCs w:val="24"/>
                <w:lang w:val="en-AU"/>
              </w:rPr>
            </w:pPr>
          </w:p>
          <w:p w14:paraId="0D42F5D6" w14:textId="77777777" w:rsidR="00727EFF" w:rsidRDefault="00727EFF" w:rsidP="00BF53C4">
            <w:pPr>
              <w:spacing w:after="0" w:line="276" w:lineRule="auto"/>
              <w:rPr>
                <w:rFonts w:ascii="Calibri" w:eastAsia="Batang" w:hAnsi="Calibri" w:cs="Calibri"/>
                <w:iCs/>
                <w:color w:val="0000FF"/>
                <w:sz w:val="24"/>
                <w:szCs w:val="24"/>
                <w:lang w:val="en-AU"/>
              </w:rPr>
            </w:pPr>
          </w:p>
          <w:p w14:paraId="4451D546" w14:textId="77777777" w:rsidR="00727EFF" w:rsidRDefault="00727EFF" w:rsidP="00BF53C4">
            <w:pPr>
              <w:spacing w:after="0" w:line="276" w:lineRule="auto"/>
              <w:rPr>
                <w:rFonts w:ascii="Calibri" w:eastAsia="Batang" w:hAnsi="Calibri" w:cs="Calibri"/>
                <w:iCs/>
                <w:color w:val="0000FF"/>
                <w:sz w:val="24"/>
                <w:szCs w:val="24"/>
                <w:lang w:val="en-AU"/>
              </w:rPr>
            </w:pPr>
          </w:p>
          <w:p w14:paraId="618191CF" w14:textId="77777777" w:rsidR="00727EFF" w:rsidRDefault="00727EFF" w:rsidP="00BF53C4">
            <w:pPr>
              <w:spacing w:after="0" w:line="276" w:lineRule="auto"/>
              <w:rPr>
                <w:rFonts w:ascii="Calibri" w:eastAsia="Batang" w:hAnsi="Calibri" w:cs="Calibri"/>
                <w:iCs/>
                <w:color w:val="0000FF"/>
                <w:sz w:val="24"/>
                <w:szCs w:val="24"/>
                <w:lang w:val="en-AU"/>
              </w:rPr>
            </w:pPr>
          </w:p>
          <w:p w14:paraId="63D7622E" w14:textId="77777777" w:rsidR="00727EFF" w:rsidRDefault="00727EFF" w:rsidP="00BF53C4">
            <w:pPr>
              <w:spacing w:after="0" w:line="276" w:lineRule="auto"/>
              <w:rPr>
                <w:rFonts w:ascii="Calibri" w:eastAsia="Batang" w:hAnsi="Calibri" w:cs="Calibri"/>
                <w:iCs/>
                <w:color w:val="0000FF"/>
                <w:sz w:val="24"/>
                <w:szCs w:val="24"/>
                <w:lang w:val="en-AU"/>
              </w:rPr>
            </w:pPr>
          </w:p>
          <w:p w14:paraId="6947B93B" w14:textId="77777777" w:rsidR="00727EFF" w:rsidRDefault="00727EFF" w:rsidP="00BF53C4">
            <w:pPr>
              <w:spacing w:after="0" w:line="276" w:lineRule="auto"/>
              <w:rPr>
                <w:rFonts w:ascii="Calibri" w:eastAsia="Batang" w:hAnsi="Calibri" w:cs="Calibri"/>
                <w:iCs/>
                <w:color w:val="0000FF"/>
                <w:sz w:val="24"/>
                <w:szCs w:val="24"/>
                <w:lang w:val="en-AU"/>
              </w:rPr>
            </w:pPr>
          </w:p>
          <w:p w14:paraId="52626C37" w14:textId="77777777" w:rsidR="00727EFF" w:rsidRDefault="00727EFF" w:rsidP="00BF53C4">
            <w:pPr>
              <w:spacing w:after="0" w:line="276" w:lineRule="auto"/>
              <w:rPr>
                <w:rFonts w:ascii="Calibri" w:eastAsia="Batang" w:hAnsi="Calibri" w:cs="Calibri"/>
                <w:iCs/>
                <w:color w:val="0000FF"/>
                <w:sz w:val="24"/>
                <w:szCs w:val="24"/>
                <w:lang w:val="en-AU"/>
              </w:rPr>
            </w:pPr>
          </w:p>
          <w:p w14:paraId="0275D79E" w14:textId="77777777" w:rsidR="00727EFF" w:rsidRDefault="00727EFF" w:rsidP="00BF53C4">
            <w:pPr>
              <w:spacing w:after="0" w:line="276" w:lineRule="auto"/>
              <w:rPr>
                <w:rFonts w:ascii="Calibri" w:eastAsia="Batang" w:hAnsi="Calibri" w:cs="Calibri"/>
                <w:iCs/>
                <w:color w:val="0000FF"/>
                <w:sz w:val="24"/>
                <w:szCs w:val="24"/>
                <w:lang w:val="en-AU"/>
              </w:rPr>
            </w:pPr>
          </w:p>
          <w:p w14:paraId="34845673" w14:textId="77777777" w:rsidR="00727EFF" w:rsidRDefault="00727EFF" w:rsidP="00BF53C4">
            <w:pPr>
              <w:spacing w:after="0" w:line="276" w:lineRule="auto"/>
              <w:rPr>
                <w:rFonts w:ascii="Calibri" w:eastAsia="Batang" w:hAnsi="Calibri" w:cs="Calibri"/>
                <w:iCs/>
                <w:color w:val="0000FF"/>
                <w:sz w:val="24"/>
                <w:szCs w:val="24"/>
                <w:lang w:val="en-AU"/>
              </w:rPr>
            </w:pPr>
          </w:p>
          <w:p w14:paraId="013A5841" w14:textId="77777777" w:rsidR="00727EFF" w:rsidRDefault="00727EFF" w:rsidP="00BF53C4">
            <w:pPr>
              <w:spacing w:after="0" w:line="276" w:lineRule="auto"/>
              <w:rPr>
                <w:rFonts w:ascii="Calibri" w:eastAsia="Batang" w:hAnsi="Calibri" w:cs="Calibri"/>
                <w:iCs/>
                <w:color w:val="0000FF"/>
                <w:sz w:val="24"/>
                <w:szCs w:val="24"/>
                <w:lang w:val="en-AU"/>
              </w:rPr>
            </w:pPr>
          </w:p>
          <w:p w14:paraId="4BEDF958" w14:textId="77777777" w:rsidR="00727EFF" w:rsidRPr="006C290C" w:rsidRDefault="00727EFF" w:rsidP="00BF53C4">
            <w:pPr>
              <w:spacing w:after="0" w:line="276" w:lineRule="auto"/>
              <w:rPr>
                <w:rFonts w:ascii="Calibri" w:eastAsia="Batang" w:hAnsi="Calibri" w:cs="Calibri"/>
                <w:iCs/>
                <w:color w:val="0000FF"/>
                <w:sz w:val="24"/>
                <w:szCs w:val="24"/>
                <w:lang w:val="en-AU"/>
              </w:rPr>
            </w:pPr>
          </w:p>
        </w:tc>
        <w:tc>
          <w:tcPr>
            <w:tcW w:w="1172" w:type="pct"/>
            <w:tcBorders>
              <w:bottom w:val="single" w:sz="4" w:space="0" w:color="000000"/>
            </w:tcBorders>
            <w:shd w:val="clear" w:color="auto" w:fill="E2EFD9"/>
          </w:tcPr>
          <w:p w14:paraId="03838C26" w14:textId="77777777" w:rsidR="00F3727A" w:rsidRPr="006C290C" w:rsidRDefault="00F3727A" w:rsidP="00BF53C4">
            <w:pPr>
              <w:spacing w:after="0" w:line="276" w:lineRule="auto"/>
              <w:rPr>
                <w:rFonts w:ascii="Calibri" w:eastAsia="Batang" w:hAnsi="Calibri" w:cs="Calibri"/>
                <w:iCs/>
                <w:sz w:val="24"/>
                <w:szCs w:val="24"/>
              </w:rPr>
            </w:pPr>
            <w:r w:rsidRPr="006C290C">
              <w:rPr>
                <w:rFonts w:ascii="Calibri" w:eastAsia="Batang" w:hAnsi="Calibri" w:cs="Calibri"/>
                <w:iCs/>
                <w:sz w:val="24"/>
                <w:szCs w:val="24"/>
              </w:rPr>
              <w:lastRenderedPageBreak/>
              <w:t>13. A one and a half (1 1/2) months (July to mid-August) prohibition of deploying, servicing or setting on FADs shall be in place between 0001 hours UTC on 1 July and 2359 hours UTC on 15 August each year for all purse seine vessels, tender vessels, and any other vessels operating in support of purse seine vessels fishing in exclusive economic zones and the high seas in the area between 20N and 20S.</w:t>
            </w:r>
          </w:p>
          <w:p w14:paraId="68A445D9" w14:textId="77777777" w:rsidR="00F3727A" w:rsidRPr="006C290C" w:rsidRDefault="00F3727A" w:rsidP="00BF53C4">
            <w:pPr>
              <w:spacing w:after="0" w:line="276" w:lineRule="auto"/>
              <w:rPr>
                <w:rFonts w:ascii="Calibri" w:eastAsia="Batang" w:hAnsi="Calibri" w:cs="Calibri"/>
                <w:iCs/>
                <w:sz w:val="24"/>
                <w:szCs w:val="24"/>
              </w:rPr>
            </w:pPr>
          </w:p>
          <w:p w14:paraId="011890F2" w14:textId="77777777" w:rsidR="00F3727A" w:rsidRPr="006C290C" w:rsidRDefault="00F3727A" w:rsidP="00BF53C4">
            <w:pPr>
              <w:spacing w:after="0" w:line="276" w:lineRule="auto"/>
              <w:rPr>
                <w:rFonts w:ascii="Calibri" w:eastAsia="Batang" w:hAnsi="Calibri" w:cs="Calibri"/>
                <w:iCs/>
                <w:szCs w:val="24"/>
              </w:rPr>
            </w:pPr>
            <w:r w:rsidRPr="006C290C">
              <w:rPr>
                <w:rFonts w:ascii="Calibri" w:eastAsia="Batang" w:hAnsi="Calibri" w:cs="Calibri" w:hint="eastAsia"/>
                <w:iCs/>
                <w:szCs w:val="20"/>
              </w:rPr>
              <w:t xml:space="preserve">* </w:t>
            </w:r>
            <w:r w:rsidRPr="006C290C">
              <w:rPr>
                <w:rFonts w:ascii="Calibri" w:eastAsia="Batang" w:hAnsi="Calibri" w:cs="Calibri"/>
                <w:iCs/>
                <w:szCs w:val="24"/>
              </w:rPr>
              <w:t>Members of the PNA may implement the FAD set management measures consistent with the Third</w:t>
            </w:r>
            <w:r>
              <w:rPr>
                <w:rFonts w:ascii="Calibri" w:eastAsia="Batang" w:hAnsi="Calibri" w:cs="Calibri"/>
                <w:iCs/>
                <w:szCs w:val="24"/>
              </w:rPr>
              <w:t xml:space="preserve"> </w:t>
            </w:r>
            <w:r w:rsidRPr="006C290C">
              <w:rPr>
                <w:rFonts w:ascii="Calibri" w:eastAsia="Batang" w:hAnsi="Calibri" w:cs="Calibri"/>
                <w:iCs/>
                <w:szCs w:val="24"/>
              </w:rPr>
              <w:t>Arrangement Implementing the Nauru</w:t>
            </w:r>
            <w:r>
              <w:rPr>
                <w:rFonts w:ascii="Calibri" w:eastAsia="Batang" w:hAnsi="Calibri" w:cs="Calibri"/>
                <w:iCs/>
                <w:szCs w:val="24"/>
              </w:rPr>
              <w:t xml:space="preserve"> </w:t>
            </w:r>
            <w:r w:rsidRPr="006C290C">
              <w:rPr>
                <w:rFonts w:ascii="Calibri" w:eastAsia="Batang" w:hAnsi="Calibri" w:cs="Calibri"/>
                <w:iCs/>
                <w:szCs w:val="24"/>
              </w:rPr>
              <w:t>Agreement of May 2008. Members of the PNA shall provide notification to the</w:t>
            </w:r>
            <w:r>
              <w:rPr>
                <w:rFonts w:ascii="Calibri" w:eastAsia="Batang" w:hAnsi="Calibri" w:cs="Calibri"/>
                <w:iCs/>
                <w:szCs w:val="24"/>
              </w:rPr>
              <w:t xml:space="preserve"> </w:t>
            </w:r>
            <w:r w:rsidRPr="006C290C">
              <w:rPr>
                <w:rFonts w:ascii="Calibri" w:eastAsia="Batang" w:hAnsi="Calibri" w:cs="Calibri"/>
                <w:iCs/>
                <w:szCs w:val="24"/>
              </w:rPr>
              <w:t xml:space="preserve">Commission of </w:t>
            </w:r>
            <w:r w:rsidRPr="006C290C">
              <w:rPr>
                <w:rFonts w:ascii="Calibri" w:eastAsia="Batang" w:hAnsi="Calibri" w:cs="Calibri"/>
                <w:iCs/>
                <w:szCs w:val="24"/>
              </w:rPr>
              <w:lastRenderedPageBreak/>
              <w:t xml:space="preserve">the domestic vessels to which the FAD closure will not apply. That notification shall be provided within 15 days of the arrangement being approved. The Secretariat shall provide each year to the Scientific Services Provider and TCC the list of fishing vessels that have not applied the FAD closure in the previous year, </w:t>
            </w:r>
            <w:proofErr w:type="gramStart"/>
            <w:r w:rsidRPr="006C290C">
              <w:rPr>
                <w:rFonts w:ascii="Calibri" w:eastAsia="Batang" w:hAnsi="Calibri" w:cs="Calibri"/>
                <w:iCs/>
                <w:szCs w:val="24"/>
              </w:rPr>
              <w:t>as well as,</w:t>
            </w:r>
            <w:proofErr w:type="gramEnd"/>
            <w:r w:rsidRPr="006C290C">
              <w:rPr>
                <w:rFonts w:ascii="Calibri" w:eastAsia="Batang" w:hAnsi="Calibri" w:cs="Calibri"/>
                <w:iCs/>
                <w:szCs w:val="24"/>
              </w:rPr>
              <w:t xml:space="preserve"> their respective numbers of FADs sets during the FADs closure</w:t>
            </w:r>
          </w:p>
        </w:tc>
        <w:tc>
          <w:tcPr>
            <w:tcW w:w="1080" w:type="pct"/>
            <w:tcBorders>
              <w:bottom w:val="single" w:sz="4" w:space="0" w:color="000000"/>
            </w:tcBorders>
            <w:shd w:val="clear" w:color="auto" w:fill="E2EFD9"/>
          </w:tcPr>
          <w:p w14:paraId="267D31BD" w14:textId="77777777" w:rsidR="00F3727A" w:rsidRPr="00C56C5C" w:rsidRDefault="00F3727A" w:rsidP="00BF53C4">
            <w:pPr>
              <w:spacing w:after="0" w:line="276" w:lineRule="auto"/>
              <w:rPr>
                <w:rFonts w:ascii="Calibri" w:eastAsia="Batang" w:hAnsi="Calibri" w:cs="Calibri"/>
                <w:iCs/>
                <w:sz w:val="24"/>
                <w:szCs w:val="24"/>
              </w:rPr>
            </w:pPr>
            <w:r w:rsidRPr="00C56C5C">
              <w:rPr>
                <w:rFonts w:ascii="Calibri" w:eastAsia="Batang" w:hAnsi="Calibri" w:cs="Calibri"/>
                <w:iCs/>
                <w:sz w:val="24"/>
                <w:szCs w:val="24"/>
              </w:rPr>
              <w:lastRenderedPageBreak/>
              <w:t>Minor adjustment to the</w:t>
            </w:r>
            <w:r>
              <w:rPr>
                <w:rFonts w:ascii="Calibri" w:eastAsia="Batang" w:hAnsi="Calibri" w:cs="Calibri"/>
                <w:iCs/>
                <w:sz w:val="24"/>
                <w:szCs w:val="24"/>
              </w:rPr>
              <w:t xml:space="preserve"> audit points adopted for the corresponding paragraph of the previous tropical tuna measure, CMM 2021-01. </w:t>
            </w:r>
            <w:r w:rsidRPr="00C56C5C">
              <w:rPr>
                <w:rFonts w:ascii="Calibri" w:eastAsia="Batang" w:hAnsi="Calibri" w:cs="Calibri"/>
                <w:iCs/>
                <w:sz w:val="24"/>
                <w:szCs w:val="24"/>
              </w:rPr>
              <w:t xml:space="preserve"> </w:t>
            </w:r>
          </w:p>
        </w:tc>
      </w:tr>
      <w:tr w:rsidR="00382DD8" w:rsidRPr="006C290C" w14:paraId="26F10C43" w14:textId="77777777" w:rsidTr="00382DD8">
        <w:trPr>
          <w:jc w:val="center"/>
        </w:trPr>
        <w:tc>
          <w:tcPr>
            <w:tcW w:w="278" w:type="pct"/>
            <w:shd w:val="clear" w:color="auto" w:fill="FFF2CC"/>
            <w:vAlign w:val="center"/>
          </w:tcPr>
          <w:p w14:paraId="4604EF7D" w14:textId="77777777" w:rsidR="00382DD8" w:rsidRPr="006C290C" w:rsidRDefault="00382DD8" w:rsidP="00BF53C4">
            <w:pPr>
              <w:spacing w:after="0" w:line="276" w:lineRule="auto"/>
              <w:rPr>
                <w:rFonts w:ascii="Calibri" w:eastAsia="Batang" w:hAnsi="Calibri" w:cs="Calibri"/>
                <w:b/>
                <w:bCs/>
                <w:iCs/>
                <w:color w:val="000000"/>
                <w:sz w:val="24"/>
                <w:szCs w:val="24"/>
              </w:rPr>
            </w:pPr>
            <w:r w:rsidRPr="006C290C">
              <w:rPr>
                <w:rFonts w:ascii="Calibri" w:eastAsia="Batang" w:hAnsi="Calibri" w:cs="Calibri"/>
                <w:b/>
                <w:bCs/>
                <w:iCs/>
                <w:color w:val="000000"/>
                <w:sz w:val="24"/>
                <w:szCs w:val="24"/>
              </w:rPr>
              <w:lastRenderedPageBreak/>
              <w:t xml:space="preserve">3. </w:t>
            </w:r>
          </w:p>
        </w:tc>
        <w:tc>
          <w:tcPr>
            <w:tcW w:w="2470" w:type="pct"/>
            <w:gridSpan w:val="2"/>
            <w:shd w:val="clear" w:color="auto" w:fill="FFF2CC"/>
            <w:vAlign w:val="center"/>
          </w:tcPr>
          <w:p w14:paraId="569AB440" w14:textId="77777777" w:rsidR="00382DD8" w:rsidRPr="006C290C" w:rsidRDefault="00382DD8" w:rsidP="00BF53C4">
            <w:pPr>
              <w:spacing w:after="0" w:line="276" w:lineRule="auto"/>
              <w:rPr>
                <w:rFonts w:ascii="Calibri" w:eastAsia="Batang" w:hAnsi="Calibri" w:cs="Calibri"/>
                <w:b/>
                <w:iCs/>
                <w:color w:val="000000"/>
                <w:sz w:val="24"/>
                <w:szCs w:val="24"/>
              </w:rPr>
            </w:pPr>
            <w:r w:rsidRPr="006C290C">
              <w:rPr>
                <w:rFonts w:ascii="Calibri" w:eastAsia="Batang" w:hAnsi="Calibri" w:cs="Calibri" w:hint="eastAsia"/>
                <w:b/>
                <w:iCs/>
                <w:color w:val="000000"/>
                <w:sz w:val="24"/>
                <w:szCs w:val="24"/>
              </w:rPr>
              <w:t>T</w:t>
            </w:r>
            <w:r w:rsidRPr="006C290C">
              <w:rPr>
                <w:rFonts w:ascii="Calibri" w:eastAsia="Batang" w:hAnsi="Calibri" w:cs="Calibri"/>
                <w:b/>
                <w:iCs/>
                <w:color w:val="000000"/>
                <w:sz w:val="24"/>
                <w:szCs w:val="24"/>
              </w:rPr>
              <w:t>ropical Tuna Measure</w:t>
            </w:r>
          </w:p>
          <w:p w14:paraId="0801F0BE" w14:textId="77777777" w:rsidR="00382DD8" w:rsidRPr="006C290C" w:rsidRDefault="00382DD8" w:rsidP="00BF53C4">
            <w:pPr>
              <w:spacing w:after="0" w:line="276" w:lineRule="auto"/>
              <w:rPr>
                <w:rFonts w:ascii="Calibri" w:eastAsia="Batang" w:hAnsi="Calibri" w:cs="Calibri"/>
                <w:b/>
                <w:bCs/>
                <w:iCs/>
                <w:color w:val="000000"/>
                <w:sz w:val="24"/>
                <w:szCs w:val="24"/>
              </w:rPr>
            </w:pPr>
            <w:hyperlink r:id="rId33" w:history="1">
              <w:r w:rsidRPr="00A86AE2">
                <w:rPr>
                  <w:rStyle w:val="Hyperlink"/>
                  <w:rFonts w:ascii="Calibri" w:eastAsia="Batang" w:hAnsi="Calibri" w:cs="Calibri"/>
                  <w:b/>
                  <w:bCs/>
                  <w:iCs/>
                  <w:sz w:val="24"/>
                  <w:szCs w:val="24"/>
                </w:rPr>
                <w:t>2023-01 14</w:t>
              </w:r>
            </w:hyperlink>
          </w:p>
          <w:p w14:paraId="3D2BAC76" w14:textId="63A4F7DE" w:rsidR="00382DD8" w:rsidRPr="006C290C" w:rsidRDefault="00382DD8" w:rsidP="00BF53C4">
            <w:pPr>
              <w:spacing w:after="0" w:line="276" w:lineRule="auto"/>
              <w:rPr>
                <w:rFonts w:ascii="Calibri" w:eastAsia="Batang" w:hAnsi="Calibri" w:cs="Calibri"/>
                <w:iCs/>
                <w:color w:val="0000FF"/>
                <w:sz w:val="24"/>
                <w:szCs w:val="24"/>
                <w:lang w:val="en-AU"/>
              </w:rPr>
            </w:pPr>
            <w:r w:rsidRPr="006C290C">
              <w:rPr>
                <w:rFonts w:ascii="Calibri" w:eastAsia="Batang" w:hAnsi="Calibri" w:cs="Calibri"/>
                <w:b/>
                <w:bCs/>
                <w:iCs/>
                <w:color w:val="000000"/>
                <w:sz w:val="24"/>
                <w:szCs w:val="24"/>
              </w:rPr>
              <w:t xml:space="preserve">Category: </w:t>
            </w:r>
            <w:r w:rsidRPr="0084502C">
              <w:rPr>
                <w:rFonts w:ascii="Calibri" w:eastAsia="Batang" w:hAnsi="Calibri" w:cs="Calibri"/>
                <w:bCs/>
                <w:iCs/>
                <w:color w:val="000000"/>
                <w:sz w:val="24"/>
                <w:szCs w:val="24"/>
              </w:rPr>
              <w:t>Implementation</w:t>
            </w:r>
            <w:r w:rsidRPr="006C290C">
              <w:rPr>
                <w:rFonts w:ascii="Calibri" w:eastAsia="Batang" w:hAnsi="Calibri" w:cs="Calibri"/>
                <w:iCs/>
                <w:color w:val="000000"/>
                <w:sz w:val="24"/>
                <w:szCs w:val="24"/>
              </w:rPr>
              <w:t xml:space="preserve"> (</w:t>
            </w:r>
            <w:r>
              <w:rPr>
                <w:rFonts w:ascii="Calibri" w:eastAsia="Batang" w:hAnsi="Calibri" w:cs="Calibri"/>
                <w:iCs/>
                <w:color w:val="000000"/>
                <w:sz w:val="24"/>
                <w:szCs w:val="24"/>
              </w:rPr>
              <w:t>IM</w:t>
            </w:r>
            <w:r w:rsidRPr="006C290C">
              <w:rPr>
                <w:rFonts w:ascii="Calibri" w:eastAsia="Batang" w:hAnsi="Calibri" w:cs="Calibri"/>
                <w:iCs/>
                <w:color w:val="000000"/>
                <w:sz w:val="24"/>
                <w:szCs w:val="24"/>
              </w:rPr>
              <w:t>)</w:t>
            </w:r>
          </w:p>
        </w:tc>
        <w:tc>
          <w:tcPr>
            <w:tcW w:w="1172" w:type="pct"/>
            <w:shd w:val="clear" w:color="auto" w:fill="FFF2CC"/>
            <w:vAlign w:val="center"/>
          </w:tcPr>
          <w:p w14:paraId="4F83F412" w14:textId="77777777" w:rsidR="00382DD8" w:rsidRPr="006C290C" w:rsidRDefault="00382DD8" w:rsidP="00BF53C4">
            <w:pPr>
              <w:spacing w:after="0" w:line="276" w:lineRule="auto"/>
              <w:rPr>
                <w:rFonts w:ascii="Calibri" w:eastAsia="Batang" w:hAnsi="Calibri" w:cs="Calibri"/>
                <w:iCs/>
                <w:sz w:val="24"/>
                <w:szCs w:val="24"/>
              </w:rPr>
            </w:pPr>
          </w:p>
        </w:tc>
        <w:tc>
          <w:tcPr>
            <w:tcW w:w="1080" w:type="pct"/>
            <w:shd w:val="clear" w:color="auto" w:fill="FFF2CC"/>
            <w:vAlign w:val="center"/>
          </w:tcPr>
          <w:p w14:paraId="14374224" w14:textId="77777777" w:rsidR="00382DD8" w:rsidRPr="006C290C" w:rsidRDefault="00382DD8" w:rsidP="00BF53C4">
            <w:pPr>
              <w:spacing w:after="0" w:line="276" w:lineRule="auto"/>
              <w:rPr>
                <w:rFonts w:ascii="Calibri" w:eastAsia="Batang" w:hAnsi="Calibri" w:cs="Calibri"/>
                <w:b/>
                <w:iCs/>
                <w:sz w:val="24"/>
                <w:szCs w:val="24"/>
              </w:rPr>
            </w:pPr>
          </w:p>
        </w:tc>
      </w:tr>
      <w:tr w:rsidR="00727EFF" w:rsidRPr="006C290C" w14:paraId="41682B23" w14:textId="77777777" w:rsidTr="00382DD8">
        <w:trPr>
          <w:jc w:val="center"/>
        </w:trPr>
        <w:tc>
          <w:tcPr>
            <w:tcW w:w="278" w:type="pct"/>
            <w:shd w:val="clear" w:color="auto" w:fill="FFF2CC"/>
            <w:vAlign w:val="center"/>
          </w:tcPr>
          <w:p w14:paraId="08702E20" w14:textId="77777777" w:rsidR="00F3727A" w:rsidRPr="006C290C" w:rsidRDefault="00F3727A" w:rsidP="00BF53C4">
            <w:pPr>
              <w:spacing w:after="0" w:line="276" w:lineRule="auto"/>
              <w:rPr>
                <w:rFonts w:ascii="Calibri" w:eastAsia="Batang" w:hAnsi="Calibri" w:cs="Calibri"/>
                <w:b/>
                <w:bCs/>
                <w:iCs/>
                <w:color w:val="000000"/>
                <w:sz w:val="24"/>
                <w:szCs w:val="24"/>
              </w:rPr>
            </w:pPr>
          </w:p>
        </w:tc>
        <w:tc>
          <w:tcPr>
            <w:tcW w:w="1328" w:type="pct"/>
            <w:shd w:val="clear" w:color="auto" w:fill="FFF2CC"/>
            <w:vAlign w:val="center"/>
          </w:tcPr>
          <w:p w14:paraId="52A6358D" w14:textId="12B12081" w:rsidR="00F3727A" w:rsidRPr="006C290C" w:rsidRDefault="00F3727A" w:rsidP="00BF53C4">
            <w:pPr>
              <w:spacing w:after="0" w:line="276" w:lineRule="auto"/>
              <w:rPr>
                <w:rFonts w:ascii="Calibri" w:eastAsia="Batang" w:hAnsi="Calibri" w:cs="Calibri"/>
                <w:iCs/>
                <w:color w:val="000000"/>
                <w:sz w:val="24"/>
                <w:szCs w:val="24"/>
              </w:rPr>
            </w:pPr>
            <w:r>
              <w:rPr>
                <w:rFonts w:ascii="Calibri" w:eastAsia="Batang" w:hAnsi="Calibri" w:cs="Calibri"/>
                <w:b/>
                <w:bCs/>
                <w:iCs/>
                <w:color w:val="000000"/>
                <w:sz w:val="24"/>
                <w:szCs w:val="24"/>
              </w:rPr>
              <w:t xml:space="preserve">Agreed Audit Point for </w:t>
            </w:r>
            <w:hyperlink r:id="rId34" w:history="1">
              <w:r w:rsidRPr="00DD57EF">
                <w:rPr>
                  <w:rStyle w:val="Hyperlink"/>
                  <w:rFonts w:ascii="Calibri" w:eastAsia="Batang" w:hAnsi="Calibri" w:cs="Calibri"/>
                  <w:b/>
                  <w:bCs/>
                  <w:iCs/>
                  <w:sz w:val="24"/>
                  <w:szCs w:val="24"/>
                </w:rPr>
                <w:t>CMM 2021-01 15</w:t>
              </w:r>
            </w:hyperlink>
          </w:p>
        </w:tc>
        <w:tc>
          <w:tcPr>
            <w:tcW w:w="1142" w:type="pct"/>
            <w:shd w:val="clear" w:color="auto" w:fill="FFF2CC"/>
            <w:vAlign w:val="center"/>
          </w:tcPr>
          <w:p w14:paraId="4D613757" w14:textId="77777777" w:rsidR="00F3727A" w:rsidRPr="006C290C" w:rsidRDefault="00F3727A" w:rsidP="00BF53C4">
            <w:pPr>
              <w:spacing w:after="0" w:line="276" w:lineRule="auto"/>
              <w:rPr>
                <w:rFonts w:ascii="Calibri" w:eastAsia="Batang" w:hAnsi="Calibri" w:cs="Calibri"/>
                <w:iCs/>
                <w:color w:val="0000FF"/>
                <w:sz w:val="24"/>
                <w:szCs w:val="24"/>
                <w:lang w:val="en-AU"/>
              </w:rPr>
            </w:pPr>
            <w:r w:rsidRPr="006C290C">
              <w:rPr>
                <w:rFonts w:ascii="Calibri" w:eastAsia="Batang" w:hAnsi="Calibri" w:cs="Calibri"/>
                <w:b/>
                <w:bCs/>
                <w:iCs/>
                <w:color w:val="0000FF"/>
                <w:sz w:val="24"/>
                <w:szCs w:val="24"/>
              </w:rPr>
              <w:t>Draft Audit Point for consideration</w:t>
            </w:r>
          </w:p>
        </w:tc>
        <w:tc>
          <w:tcPr>
            <w:tcW w:w="1172" w:type="pct"/>
            <w:shd w:val="clear" w:color="auto" w:fill="FFF2CC"/>
            <w:vAlign w:val="center"/>
          </w:tcPr>
          <w:p w14:paraId="2594EBA2" w14:textId="77777777" w:rsidR="00F3727A" w:rsidRPr="006C290C" w:rsidRDefault="00F3727A" w:rsidP="00BF53C4">
            <w:pPr>
              <w:spacing w:after="0" w:line="276" w:lineRule="auto"/>
              <w:rPr>
                <w:rFonts w:ascii="Calibri" w:eastAsia="Batang" w:hAnsi="Calibri" w:cs="Calibri"/>
                <w:iCs/>
                <w:sz w:val="24"/>
                <w:szCs w:val="24"/>
              </w:rPr>
            </w:pPr>
            <w:r w:rsidRPr="006C290C">
              <w:rPr>
                <w:rFonts w:ascii="Calibri" w:eastAsia="Batang" w:hAnsi="Calibri" w:cs="Calibri"/>
                <w:b/>
                <w:bCs/>
                <w:iCs/>
                <w:sz w:val="24"/>
                <w:szCs w:val="24"/>
              </w:rPr>
              <w:t>CMM Paragraph</w:t>
            </w:r>
          </w:p>
        </w:tc>
        <w:tc>
          <w:tcPr>
            <w:tcW w:w="1080" w:type="pct"/>
            <w:shd w:val="clear" w:color="auto" w:fill="FFF2CC"/>
            <w:vAlign w:val="center"/>
          </w:tcPr>
          <w:p w14:paraId="5D207653" w14:textId="77777777" w:rsidR="00F3727A" w:rsidRPr="006C290C" w:rsidRDefault="00F3727A" w:rsidP="00BF53C4">
            <w:pPr>
              <w:spacing w:after="0" w:line="276" w:lineRule="auto"/>
              <w:rPr>
                <w:rFonts w:ascii="Calibri" w:eastAsia="Batang" w:hAnsi="Calibri" w:cs="Calibri"/>
                <w:b/>
                <w:iCs/>
                <w:sz w:val="24"/>
                <w:szCs w:val="24"/>
              </w:rPr>
            </w:pPr>
            <w:r w:rsidRPr="006C290C">
              <w:rPr>
                <w:rFonts w:ascii="Calibri" w:eastAsia="Batang" w:hAnsi="Calibri" w:cs="Calibri"/>
                <w:b/>
                <w:bCs/>
                <w:iCs/>
                <w:sz w:val="24"/>
                <w:szCs w:val="24"/>
              </w:rPr>
              <w:t>Decision Points/Comments</w:t>
            </w:r>
          </w:p>
        </w:tc>
      </w:tr>
      <w:tr w:rsidR="00727EFF" w:rsidRPr="006C290C" w14:paraId="0B02EDCF" w14:textId="77777777" w:rsidTr="00382DD8">
        <w:trPr>
          <w:jc w:val="center"/>
        </w:trPr>
        <w:tc>
          <w:tcPr>
            <w:tcW w:w="278" w:type="pct"/>
            <w:tcBorders>
              <w:bottom w:val="single" w:sz="4" w:space="0" w:color="000000"/>
            </w:tcBorders>
            <w:shd w:val="clear" w:color="auto" w:fill="FFF2CC"/>
            <w:vAlign w:val="center"/>
          </w:tcPr>
          <w:p w14:paraId="544BC783" w14:textId="77777777" w:rsidR="00F3727A" w:rsidRPr="006C290C" w:rsidRDefault="00F3727A" w:rsidP="00BF53C4">
            <w:pPr>
              <w:spacing w:after="0" w:line="276" w:lineRule="auto"/>
              <w:rPr>
                <w:rFonts w:ascii="Calibri" w:eastAsia="Batang" w:hAnsi="Calibri" w:cs="Calibri"/>
                <w:b/>
                <w:bCs/>
                <w:iCs/>
                <w:color w:val="FFFFFF"/>
                <w:sz w:val="24"/>
                <w:szCs w:val="24"/>
              </w:rPr>
            </w:pPr>
          </w:p>
        </w:tc>
        <w:tc>
          <w:tcPr>
            <w:tcW w:w="1328" w:type="pct"/>
            <w:tcBorders>
              <w:bottom w:val="single" w:sz="4" w:space="0" w:color="000000"/>
            </w:tcBorders>
            <w:shd w:val="clear" w:color="auto" w:fill="FFF2CC"/>
          </w:tcPr>
          <w:p w14:paraId="7A31D8B5" w14:textId="77777777" w:rsidR="00F3727A" w:rsidRPr="00EC727E" w:rsidRDefault="00F3727A" w:rsidP="00BF53C4">
            <w:pPr>
              <w:spacing w:after="0" w:line="276" w:lineRule="auto"/>
              <w:rPr>
                <w:rFonts w:ascii="Calibri" w:eastAsia="Batang" w:hAnsi="Calibri" w:cs="Calibri"/>
                <w:iCs/>
                <w:sz w:val="24"/>
                <w:szCs w:val="24"/>
              </w:rPr>
            </w:pPr>
            <w:r w:rsidRPr="00EC727E">
              <w:rPr>
                <w:rFonts w:ascii="Calibri" w:eastAsia="Batang" w:hAnsi="Calibri" w:cs="Calibri"/>
                <w:iCs/>
                <w:sz w:val="24"/>
                <w:szCs w:val="24"/>
              </w:rPr>
              <w:t>Based on the CCM’s notification by the required deadline of its choice of implementation of which two consecutive additional months of FAD closure on the high seas, the CCM has submitted a statement that:</w:t>
            </w:r>
          </w:p>
          <w:p w14:paraId="65539C13" w14:textId="77777777" w:rsidR="00F3727A" w:rsidRPr="00EC727E" w:rsidRDefault="00F3727A" w:rsidP="00BF53C4">
            <w:pPr>
              <w:spacing w:after="0" w:line="276" w:lineRule="auto"/>
              <w:rPr>
                <w:rFonts w:ascii="Calibri" w:eastAsia="Batang" w:hAnsi="Calibri" w:cs="Calibri"/>
                <w:iCs/>
                <w:sz w:val="24"/>
                <w:szCs w:val="24"/>
              </w:rPr>
            </w:pPr>
            <w:r w:rsidRPr="00EC727E">
              <w:rPr>
                <w:rFonts w:ascii="Calibri" w:eastAsia="Batang" w:hAnsi="Calibri" w:cs="Calibri"/>
                <w:iCs/>
                <w:sz w:val="24"/>
                <w:szCs w:val="24"/>
              </w:rPr>
              <w:t>a.    confirms CCM’s implementation through adoption of a national binding measure that prohibits CCM flagged PS vessels from fishing on FADs on the high seas between 20N and 20S during the chosen additional two months closure period</w:t>
            </w:r>
          </w:p>
          <w:p w14:paraId="12CB0C4A" w14:textId="77777777" w:rsidR="00F3727A" w:rsidRDefault="00F3727A" w:rsidP="00BF53C4">
            <w:pPr>
              <w:spacing w:after="0" w:line="276" w:lineRule="auto"/>
              <w:rPr>
                <w:rFonts w:ascii="Calibri" w:eastAsia="Batang" w:hAnsi="Calibri" w:cs="Calibri"/>
                <w:iCs/>
                <w:sz w:val="24"/>
                <w:szCs w:val="24"/>
              </w:rPr>
            </w:pPr>
            <w:r w:rsidRPr="00EC727E">
              <w:rPr>
                <w:rFonts w:ascii="Calibri" w:eastAsia="Batang" w:hAnsi="Calibri" w:cs="Calibri"/>
                <w:iCs/>
                <w:sz w:val="24"/>
                <w:szCs w:val="24"/>
              </w:rPr>
              <w:t>b.    describes how CCM is monitoring its flagged PS vessels to ensure they do not fish on FADs on the high seas between 20N and 20S during the chosen additional two months closure period, and how potential infringements or instances of non-compliance with this requirement are handled.</w:t>
            </w:r>
          </w:p>
          <w:p w14:paraId="5EAAA64E" w14:textId="77777777" w:rsidR="00A86AE2" w:rsidRDefault="00A86AE2" w:rsidP="00727EFF">
            <w:pPr>
              <w:spacing w:after="0" w:line="276" w:lineRule="auto"/>
              <w:rPr>
                <w:rFonts w:ascii="Calibri" w:eastAsia="Batang" w:hAnsi="Calibri" w:cs="Calibri"/>
                <w:iCs/>
                <w:sz w:val="24"/>
                <w:szCs w:val="24"/>
              </w:rPr>
            </w:pPr>
          </w:p>
          <w:p w14:paraId="462E780A" w14:textId="77777777" w:rsidR="00727EFF" w:rsidRDefault="00727EFF" w:rsidP="00727EFF">
            <w:pPr>
              <w:spacing w:after="0" w:line="276" w:lineRule="auto"/>
              <w:rPr>
                <w:rFonts w:ascii="Calibri" w:eastAsia="Batang" w:hAnsi="Calibri" w:cs="Calibri"/>
                <w:iCs/>
                <w:sz w:val="24"/>
                <w:szCs w:val="24"/>
              </w:rPr>
            </w:pPr>
          </w:p>
          <w:p w14:paraId="0265D7B6" w14:textId="77777777" w:rsidR="00727EFF" w:rsidRDefault="00727EFF" w:rsidP="00727EFF">
            <w:pPr>
              <w:spacing w:after="0" w:line="276" w:lineRule="auto"/>
              <w:rPr>
                <w:rFonts w:ascii="Calibri" w:eastAsia="Batang" w:hAnsi="Calibri" w:cs="Calibri"/>
                <w:iCs/>
                <w:sz w:val="24"/>
                <w:szCs w:val="24"/>
              </w:rPr>
            </w:pPr>
          </w:p>
          <w:p w14:paraId="5FE2F8D3" w14:textId="77777777" w:rsidR="00727EFF" w:rsidRDefault="00727EFF" w:rsidP="00727EFF">
            <w:pPr>
              <w:spacing w:after="0" w:line="276" w:lineRule="auto"/>
              <w:rPr>
                <w:rFonts w:ascii="Calibri" w:eastAsia="Batang" w:hAnsi="Calibri" w:cs="Calibri"/>
                <w:iCs/>
                <w:sz w:val="24"/>
                <w:szCs w:val="24"/>
              </w:rPr>
            </w:pPr>
          </w:p>
          <w:p w14:paraId="7AF02F11" w14:textId="77777777" w:rsidR="00727EFF" w:rsidRDefault="00727EFF" w:rsidP="00727EFF">
            <w:pPr>
              <w:spacing w:after="0" w:line="276" w:lineRule="auto"/>
              <w:rPr>
                <w:rFonts w:ascii="Calibri" w:eastAsia="Batang" w:hAnsi="Calibri" w:cs="Calibri"/>
                <w:iCs/>
                <w:sz w:val="24"/>
                <w:szCs w:val="24"/>
              </w:rPr>
            </w:pPr>
          </w:p>
          <w:p w14:paraId="25D76055" w14:textId="77777777" w:rsidR="00727EFF" w:rsidRDefault="00727EFF" w:rsidP="00727EFF">
            <w:pPr>
              <w:spacing w:after="0" w:line="276" w:lineRule="auto"/>
              <w:rPr>
                <w:rFonts w:ascii="Calibri" w:eastAsia="Batang" w:hAnsi="Calibri" w:cs="Calibri"/>
                <w:iCs/>
                <w:sz w:val="24"/>
                <w:szCs w:val="24"/>
              </w:rPr>
            </w:pPr>
          </w:p>
          <w:p w14:paraId="16A9CE6B" w14:textId="77777777" w:rsidR="00727EFF" w:rsidRDefault="00727EFF" w:rsidP="00727EFF">
            <w:pPr>
              <w:spacing w:after="0" w:line="276" w:lineRule="auto"/>
              <w:rPr>
                <w:rFonts w:ascii="Calibri" w:eastAsia="Batang" w:hAnsi="Calibri" w:cs="Calibri"/>
                <w:iCs/>
                <w:sz w:val="24"/>
                <w:szCs w:val="24"/>
              </w:rPr>
            </w:pPr>
          </w:p>
          <w:p w14:paraId="121D7A8B" w14:textId="77777777" w:rsidR="00727EFF" w:rsidRDefault="00727EFF" w:rsidP="00727EFF">
            <w:pPr>
              <w:spacing w:after="0" w:line="276" w:lineRule="auto"/>
              <w:rPr>
                <w:rFonts w:ascii="Calibri" w:eastAsia="Batang" w:hAnsi="Calibri" w:cs="Calibri"/>
                <w:iCs/>
                <w:sz w:val="24"/>
                <w:szCs w:val="24"/>
              </w:rPr>
            </w:pPr>
          </w:p>
          <w:p w14:paraId="7313F1F4" w14:textId="77777777" w:rsidR="00727EFF" w:rsidRDefault="00727EFF" w:rsidP="00727EFF">
            <w:pPr>
              <w:spacing w:after="0" w:line="276" w:lineRule="auto"/>
              <w:rPr>
                <w:rFonts w:ascii="Calibri" w:eastAsia="Batang" w:hAnsi="Calibri" w:cs="Calibri"/>
                <w:iCs/>
                <w:sz w:val="24"/>
                <w:szCs w:val="24"/>
              </w:rPr>
            </w:pPr>
          </w:p>
          <w:p w14:paraId="385D8DA6" w14:textId="77777777" w:rsidR="00727EFF" w:rsidRDefault="00727EFF" w:rsidP="00727EFF">
            <w:pPr>
              <w:spacing w:after="0" w:line="276" w:lineRule="auto"/>
              <w:rPr>
                <w:rFonts w:ascii="Calibri" w:eastAsia="Batang" w:hAnsi="Calibri" w:cs="Calibri"/>
                <w:iCs/>
                <w:sz w:val="24"/>
                <w:szCs w:val="24"/>
              </w:rPr>
            </w:pPr>
          </w:p>
          <w:p w14:paraId="17C17AAD" w14:textId="77777777" w:rsidR="00727EFF" w:rsidRDefault="00727EFF" w:rsidP="00727EFF">
            <w:pPr>
              <w:spacing w:after="0" w:line="276" w:lineRule="auto"/>
              <w:rPr>
                <w:rFonts w:ascii="Calibri" w:eastAsia="Batang" w:hAnsi="Calibri" w:cs="Calibri"/>
                <w:iCs/>
                <w:sz w:val="24"/>
                <w:szCs w:val="24"/>
              </w:rPr>
            </w:pPr>
          </w:p>
          <w:p w14:paraId="38B6A1FF" w14:textId="77777777" w:rsidR="00727EFF" w:rsidRDefault="00727EFF" w:rsidP="00727EFF">
            <w:pPr>
              <w:spacing w:after="0" w:line="276" w:lineRule="auto"/>
              <w:rPr>
                <w:rFonts w:ascii="Calibri" w:eastAsia="Batang" w:hAnsi="Calibri" w:cs="Calibri"/>
                <w:iCs/>
                <w:sz w:val="24"/>
                <w:szCs w:val="24"/>
              </w:rPr>
            </w:pPr>
          </w:p>
          <w:p w14:paraId="0B505E60" w14:textId="77777777" w:rsidR="00727EFF" w:rsidRDefault="00727EFF" w:rsidP="00727EFF">
            <w:pPr>
              <w:spacing w:after="0" w:line="276" w:lineRule="auto"/>
              <w:rPr>
                <w:rFonts w:ascii="Calibri" w:eastAsia="Batang" w:hAnsi="Calibri" w:cs="Calibri"/>
                <w:iCs/>
                <w:sz w:val="24"/>
                <w:szCs w:val="24"/>
              </w:rPr>
            </w:pPr>
          </w:p>
          <w:p w14:paraId="553EBD23" w14:textId="77777777" w:rsidR="00727EFF" w:rsidRDefault="00727EFF" w:rsidP="00727EFF">
            <w:pPr>
              <w:spacing w:after="0" w:line="276" w:lineRule="auto"/>
              <w:rPr>
                <w:rFonts w:ascii="Calibri" w:eastAsia="Batang" w:hAnsi="Calibri" w:cs="Calibri"/>
                <w:iCs/>
                <w:sz w:val="24"/>
                <w:szCs w:val="24"/>
              </w:rPr>
            </w:pPr>
          </w:p>
          <w:p w14:paraId="6726872E" w14:textId="77777777" w:rsidR="00727EFF" w:rsidRDefault="00727EFF" w:rsidP="00727EFF">
            <w:pPr>
              <w:spacing w:after="0" w:line="276" w:lineRule="auto"/>
              <w:rPr>
                <w:rFonts w:ascii="Calibri" w:eastAsia="Batang" w:hAnsi="Calibri" w:cs="Calibri"/>
                <w:iCs/>
                <w:sz w:val="24"/>
                <w:szCs w:val="24"/>
              </w:rPr>
            </w:pPr>
          </w:p>
          <w:p w14:paraId="0C85FD2F" w14:textId="77777777" w:rsidR="00727EFF" w:rsidRDefault="00727EFF" w:rsidP="00727EFF">
            <w:pPr>
              <w:spacing w:after="0" w:line="276" w:lineRule="auto"/>
              <w:rPr>
                <w:rFonts w:ascii="Calibri" w:eastAsia="Batang" w:hAnsi="Calibri" w:cs="Calibri"/>
                <w:iCs/>
                <w:sz w:val="24"/>
                <w:szCs w:val="24"/>
              </w:rPr>
            </w:pPr>
          </w:p>
          <w:p w14:paraId="64C08F68" w14:textId="77777777" w:rsidR="00727EFF" w:rsidRDefault="00727EFF" w:rsidP="00727EFF">
            <w:pPr>
              <w:spacing w:after="0" w:line="276" w:lineRule="auto"/>
              <w:rPr>
                <w:rFonts w:ascii="Calibri" w:eastAsia="Batang" w:hAnsi="Calibri" w:cs="Calibri"/>
                <w:iCs/>
                <w:sz w:val="24"/>
                <w:szCs w:val="24"/>
              </w:rPr>
            </w:pPr>
          </w:p>
          <w:p w14:paraId="2836C011" w14:textId="77777777" w:rsidR="00727EFF" w:rsidRDefault="00727EFF" w:rsidP="00727EFF">
            <w:pPr>
              <w:spacing w:after="0" w:line="276" w:lineRule="auto"/>
              <w:rPr>
                <w:rFonts w:ascii="Calibri" w:eastAsia="Batang" w:hAnsi="Calibri" w:cs="Calibri"/>
                <w:iCs/>
                <w:sz w:val="24"/>
                <w:szCs w:val="24"/>
              </w:rPr>
            </w:pPr>
          </w:p>
          <w:p w14:paraId="73CBE40F" w14:textId="77777777" w:rsidR="00727EFF" w:rsidRDefault="00727EFF" w:rsidP="00727EFF">
            <w:pPr>
              <w:spacing w:after="0" w:line="276" w:lineRule="auto"/>
              <w:rPr>
                <w:rFonts w:ascii="Calibri" w:eastAsia="Batang" w:hAnsi="Calibri" w:cs="Calibri"/>
                <w:iCs/>
                <w:sz w:val="24"/>
                <w:szCs w:val="24"/>
              </w:rPr>
            </w:pPr>
          </w:p>
          <w:p w14:paraId="3F74166F" w14:textId="77777777" w:rsidR="00727EFF" w:rsidRDefault="00727EFF" w:rsidP="00727EFF">
            <w:pPr>
              <w:spacing w:after="0" w:line="276" w:lineRule="auto"/>
              <w:rPr>
                <w:rFonts w:ascii="Calibri" w:eastAsia="Batang" w:hAnsi="Calibri" w:cs="Calibri"/>
                <w:iCs/>
                <w:sz w:val="24"/>
                <w:szCs w:val="24"/>
              </w:rPr>
            </w:pPr>
          </w:p>
          <w:p w14:paraId="47439B88" w14:textId="77777777" w:rsidR="00727EFF" w:rsidRDefault="00727EFF" w:rsidP="00727EFF">
            <w:pPr>
              <w:spacing w:after="0" w:line="276" w:lineRule="auto"/>
              <w:rPr>
                <w:rFonts w:ascii="Calibri" w:eastAsia="Batang" w:hAnsi="Calibri" w:cs="Calibri"/>
                <w:iCs/>
                <w:sz w:val="24"/>
                <w:szCs w:val="24"/>
              </w:rPr>
            </w:pPr>
          </w:p>
          <w:p w14:paraId="66B66CD5" w14:textId="77777777" w:rsidR="00727EFF" w:rsidRDefault="00727EFF" w:rsidP="00727EFF">
            <w:pPr>
              <w:spacing w:after="0" w:line="276" w:lineRule="auto"/>
              <w:rPr>
                <w:rFonts w:ascii="Calibri" w:eastAsia="Batang" w:hAnsi="Calibri" w:cs="Calibri"/>
                <w:iCs/>
                <w:sz w:val="24"/>
                <w:szCs w:val="24"/>
              </w:rPr>
            </w:pPr>
          </w:p>
          <w:p w14:paraId="0B8419DB" w14:textId="77777777" w:rsidR="00727EFF" w:rsidRDefault="00727EFF" w:rsidP="00727EFF">
            <w:pPr>
              <w:spacing w:after="0" w:line="276" w:lineRule="auto"/>
              <w:rPr>
                <w:rFonts w:ascii="Calibri" w:eastAsia="Batang" w:hAnsi="Calibri" w:cs="Calibri"/>
                <w:iCs/>
                <w:sz w:val="24"/>
                <w:szCs w:val="24"/>
              </w:rPr>
            </w:pPr>
          </w:p>
          <w:p w14:paraId="776D7B50" w14:textId="77777777" w:rsidR="00727EFF" w:rsidRDefault="00727EFF" w:rsidP="00727EFF">
            <w:pPr>
              <w:spacing w:after="0" w:line="276" w:lineRule="auto"/>
              <w:rPr>
                <w:rFonts w:ascii="Calibri" w:eastAsia="Batang" w:hAnsi="Calibri" w:cs="Calibri"/>
                <w:iCs/>
                <w:sz w:val="24"/>
                <w:szCs w:val="24"/>
              </w:rPr>
            </w:pPr>
          </w:p>
          <w:p w14:paraId="06D3BA93" w14:textId="77777777" w:rsidR="00727EFF" w:rsidRDefault="00727EFF" w:rsidP="00727EFF">
            <w:pPr>
              <w:spacing w:after="0" w:line="276" w:lineRule="auto"/>
              <w:rPr>
                <w:rFonts w:ascii="Calibri" w:eastAsia="Batang" w:hAnsi="Calibri" w:cs="Calibri"/>
                <w:iCs/>
                <w:sz w:val="24"/>
                <w:szCs w:val="24"/>
              </w:rPr>
            </w:pPr>
          </w:p>
          <w:p w14:paraId="10A988E8" w14:textId="77777777" w:rsidR="00727EFF" w:rsidRDefault="00727EFF" w:rsidP="00727EFF">
            <w:pPr>
              <w:spacing w:after="0" w:line="276" w:lineRule="auto"/>
              <w:rPr>
                <w:rFonts w:ascii="Calibri" w:eastAsia="Batang" w:hAnsi="Calibri" w:cs="Calibri"/>
                <w:iCs/>
                <w:sz w:val="24"/>
                <w:szCs w:val="24"/>
              </w:rPr>
            </w:pPr>
          </w:p>
          <w:p w14:paraId="53977CB6" w14:textId="77777777" w:rsidR="00727EFF" w:rsidRPr="006C290C" w:rsidRDefault="00727EFF" w:rsidP="00727EFF">
            <w:pPr>
              <w:spacing w:after="0" w:line="276" w:lineRule="auto"/>
              <w:rPr>
                <w:rFonts w:ascii="Calibri" w:eastAsia="Batang" w:hAnsi="Calibri" w:cs="Calibri"/>
                <w:iCs/>
                <w:sz w:val="24"/>
                <w:szCs w:val="24"/>
              </w:rPr>
            </w:pPr>
          </w:p>
        </w:tc>
        <w:tc>
          <w:tcPr>
            <w:tcW w:w="1142" w:type="pct"/>
            <w:tcBorders>
              <w:bottom w:val="single" w:sz="4" w:space="0" w:color="000000"/>
            </w:tcBorders>
            <w:shd w:val="clear" w:color="auto" w:fill="FFF2CC"/>
          </w:tcPr>
          <w:p w14:paraId="75983CF6" w14:textId="77777777" w:rsidR="00F3727A" w:rsidRPr="002F5F44" w:rsidRDefault="00F3727A" w:rsidP="00BF53C4">
            <w:pPr>
              <w:spacing w:after="0" w:line="276" w:lineRule="auto"/>
              <w:rPr>
                <w:rFonts w:ascii="Calibri" w:eastAsia="Batang" w:hAnsi="Calibri" w:cs="Calibri"/>
                <w:iCs/>
                <w:color w:val="0000FF"/>
                <w:sz w:val="24"/>
                <w:szCs w:val="24"/>
                <w:lang w:val="en-AU"/>
              </w:rPr>
            </w:pPr>
            <w:r w:rsidRPr="002F5F44">
              <w:rPr>
                <w:rFonts w:ascii="Calibri" w:eastAsia="Batang" w:hAnsi="Calibri" w:cs="Calibri"/>
                <w:iCs/>
                <w:color w:val="0000FF"/>
                <w:sz w:val="24"/>
                <w:szCs w:val="24"/>
                <w:lang w:val="en-AU"/>
              </w:rPr>
              <w:lastRenderedPageBreak/>
              <w:t xml:space="preserve">Based on the CCM’s notification by the required deadline of its choice of implementation of which additional </w:t>
            </w:r>
            <w:r>
              <w:rPr>
                <w:rFonts w:ascii="Calibri" w:eastAsia="Batang" w:hAnsi="Calibri" w:cs="Calibri"/>
                <w:iCs/>
                <w:color w:val="0000FF"/>
                <w:sz w:val="24"/>
                <w:szCs w:val="24"/>
                <w:lang w:val="en-AU"/>
              </w:rPr>
              <w:t xml:space="preserve">one </w:t>
            </w:r>
            <w:r w:rsidRPr="002F5F44">
              <w:rPr>
                <w:rFonts w:ascii="Calibri" w:eastAsia="Batang" w:hAnsi="Calibri" w:cs="Calibri"/>
                <w:iCs/>
                <w:color w:val="0000FF"/>
                <w:sz w:val="24"/>
                <w:szCs w:val="24"/>
                <w:lang w:val="en-AU"/>
              </w:rPr>
              <w:t>month of FAD closure on the high seas, the CCM has submitted a statement that:</w:t>
            </w:r>
          </w:p>
          <w:p w14:paraId="6C67AA51" w14:textId="77777777" w:rsidR="00F3727A" w:rsidRDefault="00F3727A" w:rsidP="00BF53C4">
            <w:pPr>
              <w:spacing w:after="0" w:line="276" w:lineRule="auto"/>
              <w:rPr>
                <w:rFonts w:ascii="Calibri" w:eastAsia="Batang" w:hAnsi="Calibri" w:cs="Calibri"/>
                <w:iCs/>
                <w:color w:val="0000FF"/>
                <w:sz w:val="24"/>
                <w:szCs w:val="24"/>
                <w:lang w:val="en-AU"/>
              </w:rPr>
            </w:pPr>
            <w:r w:rsidRPr="0012386C">
              <w:rPr>
                <w:rFonts w:ascii="Calibri" w:eastAsia="Batang" w:hAnsi="Calibri" w:cs="Calibri"/>
                <w:iCs/>
                <w:color w:val="0000FF"/>
                <w:sz w:val="24"/>
                <w:szCs w:val="24"/>
                <w:lang w:val="en-AU"/>
              </w:rPr>
              <w:t>a.</w:t>
            </w:r>
            <w:r>
              <w:rPr>
                <w:rFonts w:ascii="Calibri" w:eastAsia="Batang" w:hAnsi="Calibri" w:cs="Calibri"/>
                <w:iCs/>
                <w:color w:val="0000FF"/>
                <w:sz w:val="24"/>
                <w:szCs w:val="24"/>
                <w:lang w:val="en-AU"/>
              </w:rPr>
              <w:t xml:space="preserve"> </w:t>
            </w:r>
            <w:r w:rsidRPr="002F5F44">
              <w:rPr>
                <w:rFonts w:ascii="Calibri" w:eastAsia="Batang" w:hAnsi="Calibri" w:cs="Calibri"/>
                <w:iCs/>
                <w:color w:val="0000FF"/>
                <w:sz w:val="24"/>
                <w:szCs w:val="24"/>
                <w:lang w:val="en-AU"/>
              </w:rPr>
              <w:t xml:space="preserve">confirms CCM’s implementation through adoption of a national binding measure that prohibits CCM flagged PS vessels from fishing on FADs on the high seas between 20N and 20S during the chosen </w:t>
            </w:r>
            <w:proofErr w:type="gramStart"/>
            <w:r w:rsidRPr="00621AE8">
              <w:rPr>
                <w:rFonts w:ascii="Calibri" w:eastAsia="Batang" w:hAnsi="Calibri" w:cs="Calibri"/>
                <w:iCs/>
                <w:color w:val="0000FF"/>
                <w:sz w:val="24"/>
                <w:szCs w:val="24"/>
                <w:u w:val="single"/>
                <w:lang w:val="en-AU"/>
              </w:rPr>
              <w:t>one month</w:t>
            </w:r>
            <w:proofErr w:type="gramEnd"/>
            <w:r w:rsidRPr="002F5F44">
              <w:rPr>
                <w:rFonts w:ascii="Calibri" w:eastAsia="Batang" w:hAnsi="Calibri" w:cs="Calibri"/>
                <w:iCs/>
                <w:color w:val="0000FF"/>
                <w:sz w:val="24"/>
                <w:szCs w:val="24"/>
                <w:lang w:val="en-AU"/>
              </w:rPr>
              <w:t xml:space="preserve"> closure period</w:t>
            </w:r>
          </w:p>
          <w:p w14:paraId="5FFDD67E" w14:textId="77777777" w:rsidR="00F3727A" w:rsidRPr="002F5F44" w:rsidRDefault="00F3727A" w:rsidP="00BF53C4">
            <w:pPr>
              <w:spacing w:after="0" w:line="276" w:lineRule="auto"/>
              <w:rPr>
                <w:rFonts w:ascii="Calibri" w:eastAsia="Batang" w:hAnsi="Calibri" w:cs="Calibri"/>
                <w:iCs/>
                <w:color w:val="0000FF"/>
                <w:sz w:val="24"/>
                <w:szCs w:val="24"/>
                <w:lang w:val="en-AU"/>
              </w:rPr>
            </w:pPr>
          </w:p>
          <w:p w14:paraId="55E2200D" w14:textId="77777777" w:rsidR="00F3727A" w:rsidRDefault="00F3727A" w:rsidP="00BF53C4">
            <w:pPr>
              <w:spacing w:after="0" w:line="276" w:lineRule="auto"/>
              <w:rPr>
                <w:rFonts w:ascii="Calibri" w:eastAsia="Batang" w:hAnsi="Calibri" w:cs="Calibri"/>
                <w:iCs/>
                <w:color w:val="0000FF"/>
                <w:sz w:val="24"/>
                <w:szCs w:val="24"/>
                <w:lang w:val="en-AU"/>
              </w:rPr>
            </w:pPr>
            <w:r w:rsidRPr="002F5F44">
              <w:rPr>
                <w:rFonts w:ascii="Calibri" w:eastAsia="Batang" w:hAnsi="Calibri" w:cs="Calibri"/>
                <w:iCs/>
                <w:color w:val="0000FF"/>
                <w:sz w:val="24"/>
                <w:szCs w:val="24"/>
                <w:lang w:val="en-AU"/>
              </w:rPr>
              <w:t>b.</w:t>
            </w:r>
            <w:r>
              <w:rPr>
                <w:rFonts w:ascii="Calibri" w:eastAsia="Batang" w:hAnsi="Calibri" w:cs="Calibri"/>
                <w:iCs/>
                <w:color w:val="0000FF"/>
                <w:sz w:val="24"/>
                <w:szCs w:val="24"/>
                <w:lang w:val="en-AU"/>
              </w:rPr>
              <w:t xml:space="preserve"> </w:t>
            </w:r>
            <w:r w:rsidRPr="002F5F44">
              <w:rPr>
                <w:rFonts w:ascii="Calibri" w:eastAsia="Batang" w:hAnsi="Calibri" w:cs="Calibri"/>
                <w:iCs/>
                <w:color w:val="0000FF"/>
                <w:sz w:val="24"/>
                <w:szCs w:val="24"/>
                <w:lang w:val="en-AU"/>
              </w:rPr>
              <w:t xml:space="preserve">describes how CCM is monitoring its flagged PS vessels to ensure they do not fish on FADs on the high seas </w:t>
            </w:r>
            <w:r w:rsidRPr="002F5F44">
              <w:rPr>
                <w:rFonts w:ascii="Calibri" w:eastAsia="Batang" w:hAnsi="Calibri" w:cs="Calibri"/>
                <w:iCs/>
                <w:color w:val="0000FF"/>
                <w:sz w:val="24"/>
                <w:szCs w:val="24"/>
                <w:lang w:val="en-AU"/>
              </w:rPr>
              <w:lastRenderedPageBreak/>
              <w:t xml:space="preserve">between 20N and 20S during the chosen additional </w:t>
            </w:r>
            <w:proofErr w:type="gramStart"/>
            <w:r w:rsidRPr="00621AE8">
              <w:rPr>
                <w:rFonts w:ascii="Calibri" w:eastAsia="Batang" w:hAnsi="Calibri" w:cs="Calibri"/>
                <w:iCs/>
                <w:color w:val="0000FF"/>
                <w:sz w:val="24"/>
                <w:szCs w:val="24"/>
                <w:u w:val="single"/>
                <w:lang w:val="en-AU"/>
              </w:rPr>
              <w:t>one month</w:t>
            </w:r>
            <w:proofErr w:type="gramEnd"/>
            <w:r w:rsidRPr="002F5F44">
              <w:rPr>
                <w:rFonts w:ascii="Calibri" w:eastAsia="Batang" w:hAnsi="Calibri" w:cs="Calibri"/>
                <w:iCs/>
                <w:color w:val="0000FF"/>
                <w:sz w:val="24"/>
                <w:szCs w:val="24"/>
                <w:lang w:val="en-AU"/>
              </w:rPr>
              <w:t xml:space="preserve"> closure period, and how potential infringements or instances of non-compliance with this requirement are handled.</w:t>
            </w:r>
          </w:p>
          <w:p w14:paraId="281A7D5C" w14:textId="77777777" w:rsidR="00727EFF" w:rsidRPr="006C290C" w:rsidRDefault="00727EFF" w:rsidP="00BF53C4">
            <w:pPr>
              <w:spacing w:after="0" w:line="276" w:lineRule="auto"/>
              <w:rPr>
                <w:rFonts w:ascii="Calibri" w:eastAsia="Batang" w:hAnsi="Calibri" w:cs="Calibri"/>
                <w:iCs/>
                <w:color w:val="0000FF"/>
                <w:sz w:val="24"/>
                <w:szCs w:val="24"/>
                <w:lang w:val="en-AU"/>
              </w:rPr>
            </w:pPr>
          </w:p>
        </w:tc>
        <w:tc>
          <w:tcPr>
            <w:tcW w:w="1172" w:type="pct"/>
            <w:tcBorders>
              <w:bottom w:val="single" w:sz="4" w:space="0" w:color="000000"/>
            </w:tcBorders>
            <w:shd w:val="clear" w:color="auto" w:fill="FFF2CC"/>
          </w:tcPr>
          <w:p w14:paraId="1B48073E" w14:textId="77777777" w:rsidR="00F3727A" w:rsidRPr="006C290C" w:rsidRDefault="00F3727A" w:rsidP="00BF53C4">
            <w:pPr>
              <w:spacing w:after="0" w:line="276" w:lineRule="auto"/>
              <w:rPr>
                <w:rFonts w:ascii="Calibri" w:eastAsia="Batang" w:hAnsi="Calibri" w:cs="Calibri"/>
                <w:iCs/>
                <w:sz w:val="24"/>
                <w:szCs w:val="24"/>
              </w:rPr>
            </w:pPr>
            <w:r w:rsidRPr="006C290C">
              <w:rPr>
                <w:rFonts w:ascii="Calibri" w:eastAsia="Batang" w:hAnsi="Calibri" w:cs="Calibri"/>
                <w:iCs/>
                <w:sz w:val="24"/>
                <w:szCs w:val="24"/>
              </w:rPr>
              <w:lastRenderedPageBreak/>
              <w:t xml:space="preserve">14. In addition to the </w:t>
            </w:r>
            <w:proofErr w:type="gramStart"/>
            <w:r w:rsidRPr="006C290C">
              <w:rPr>
                <w:rFonts w:ascii="Calibri" w:eastAsia="Batang" w:hAnsi="Calibri" w:cs="Calibri"/>
                <w:iCs/>
                <w:sz w:val="24"/>
                <w:szCs w:val="24"/>
              </w:rPr>
              <w:t>one and a half month</w:t>
            </w:r>
            <w:proofErr w:type="gramEnd"/>
            <w:r w:rsidRPr="006C290C">
              <w:rPr>
                <w:rFonts w:ascii="Calibri" w:eastAsia="Batang" w:hAnsi="Calibri" w:cs="Calibri"/>
                <w:iCs/>
                <w:sz w:val="24"/>
                <w:szCs w:val="24"/>
              </w:rPr>
              <w:t xml:space="preserve"> FAD closure in paragraph 13, except for those vessels flying the Kiribati flag when fishing in the high seas adjacent to the Kiribati exclusive economic zone, and Philippines’ vessels operating in HSP1 in accordance with Attachment 2, it shall be prohibited to deploy, service or set on FADs in the high seas for one additional month of the year. Each CCM shall decide which one month (either April, May, November or December) shall be </w:t>
            </w:r>
            <w:proofErr w:type="gramStart"/>
            <w:r w:rsidRPr="006C290C">
              <w:rPr>
                <w:rFonts w:ascii="Calibri" w:eastAsia="Batang" w:hAnsi="Calibri" w:cs="Calibri"/>
                <w:iCs/>
                <w:sz w:val="24"/>
                <w:szCs w:val="24"/>
              </w:rPr>
              <w:t>closed</w:t>
            </w:r>
            <w:proofErr w:type="gramEnd"/>
            <w:r w:rsidRPr="006C290C">
              <w:rPr>
                <w:rFonts w:ascii="Calibri" w:eastAsia="Batang" w:hAnsi="Calibri" w:cs="Calibri"/>
                <w:iCs/>
                <w:sz w:val="24"/>
                <w:szCs w:val="24"/>
              </w:rPr>
              <w:t xml:space="preserve"> to setting on FADs by their fleets in the high seas for 2024, 2025, 2026 and notify the Secretariat of that decision by March 1, each year. In case a CCM decides to change the notified </w:t>
            </w:r>
            <w:r w:rsidRPr="006C290C">
              <w:rPr>
                <w:rFonts w:ascii="Calibri" w:eastAsia="Batang" w:hAnsi="Calibri" w:cs="Calibri"/>
                <w:iCs/>
                <w:sz w:val="24"/>
                <w:szCs w:val="24"/>
              </w:rPr>
              <w:lastRenderedPageBreak/>
              <w:t>period at any given year of the application of this CMM this shall be notified to the Secretariat before 1st March of that year.</w:t>
            </w:r>
          </w:p>
        </w:tc>
        <w:tc>
          <w:tcPr>
            <w:tcW w:w="1080" w:type="pct"/>
            <w:tcBorders>
              <w:bottom w:val="single" w:sz="4" w:space="0" w:color="000000"/>
            </w:tcBorders>
            <w:shd w:val="clear" w:color="auto" w:fill="FFF2CC"/>
          </w:tcPr>
          <w:p w14:paraId="354AA0AD" w14:textId="77777777" w:rsidR="00F3727A" w:rsidRPr="006C290C" w:rsidRDefault="00F3727A" w:rsidP="00BF53C4">
            <w:pPr>
              <w:spacing w:after="0" w:line="276" w:lineRule="auto"/>
              <w:rPr>
                <w:rFonts w:ascii="Calibri" w:eastAsia="Batang" w:hAnsi="Calibri" w:cs="Calibri"/>
                <w:b/>
                <w:iCs/>
                <w:sz w:val="24"/>
                <w:szCs w:val="24"/>
              </w:rPr>
            </w:pPr>
            <w:r w:rsidRPr="00C56C5C">
              <w:rPr>
                <w:rFonts w:ascii="Calibri" w:eastAsia="Batang" w:hAnsi="Calibri" w:cs="Calibri"/>
                <w:iCs/>
                <w:sz w:val="24"/>
                <w:szCs w:val="24"/>
              </w:rPr>
              <w:lastRenderedPageBreak/>
              <w:t>Minor adjustment to the</w:t>
            </w:r>
            <w:r>
              <w:rPr>
                <w:rFonts w:ascii="Calibri" w:eastAsia="Batang" w:hAnsi="Calibri" w:cs="Calibri"/>
                <w:iCs/>
                <w:sz w:val="24"/>
                <w:szCs w:val="24"/>
              </w:rPr>
              <w:t xml:space="preserve"> audit points adopted for the corresponding paragraph of the previous tropical tuna measure, CMM 2021-01.</w:t>
            </w:r>
          </w:p>
        </w:tc>
      </w:tr>
      <w:tr w:rsidR="00382DD8" w:rsidRPr="006C290C" w14:paraId="500AAA33" w14:textId="77777777" w:rsidTr="00382DD8">
        <w:trPr>
          <w:jc w:val="center"/>
        </w:trPr>
        <w:tc>
          <w:tcPr>
            <w:tcW w:w="278" w:type="pct"/>
            <w:shd w:val="clear" w:color="auto" w:fill="E2EFD9"/>
            <w:vAlign w:val="center"/>
          </w:tcPr>
          <w:p w14:paraId="0A69D354" w14:textId="77777777" w:rsidR="00382DD8" w:rsidRPr="006C290C" w:rsidRDefault="00382DD8" w:rsidP="00BF53C4">
            <w:pPr>
              <w:spacing w:after="0" w:line="276" w:lineRule="auto"/>
              <w:rPr>
                <w:rFonts w:ascii="Calibri" w:eastAsia="Batang" w:hAnsi="Calibri" w:cs="Calibri"/>
                <w:b/>
                <w:bCs/>
                <w:iCs/>
                <w:color w:val="000000"/>
                <w:sz w:val="24"/>
                <w:szCs w:val="24"/>
              </w:rPr>
            </w:pPr>
            <w:r w:rsidRPr="006C290C">
              <w:rPr>
                <w:rFonts w:ascii="Calibri" w:eastAsia="Batang" w:hAnsi="Calibri" w:cs="Calibri"/>
                <w:b/>
                <w:bCs/>
                <w:iCs/>
                <w:color w:val="000000"/>
                <w:sz w:val="24"/>
                <w:szCs w:val="24"/>
              </w:rPr>
              <w:lastRenderedPageBreak/>
              <w:t xml:space="preserve">4. </w:t>
            </w:r>
          </w:p>
        </w:tc>
        <w:tc>
          <w:tcPr>
            <w:tcW w:w="2470" w:type="pct"/>
            <w:gridSpan w:val="2"/>
            <w:shd w:val="clear" w:color="auto" w:fill="E2EFD9"/>
          </w:tcPr>
          <w:p w14:paraId="682052AB" w14:textId="77777777" w:rsidR="00382DD8" w:rsidRPr="006C290C" w:rsidRDefault="00382DD8" w:rsidP="00BF53C4">
            <w:pPr>
              <w:spacing w:after="0" w:line="276" w:lineRule="auto"/>
              <w:rPr>
                <w:rFonts w:ascii="Calibri" w:eastAsia="Batang" w:hAnsi="Calibri" w:cs="Calibri"/>
                <w:b/>
                <w:iCs/>
                <w:color w:val="000000"/>
                <w:sz w:val="24"/>
                <w:szCs w:val="24"/>
              </w:rPr>
            </w:pPr>
            <w:r w:rsidRPr="006C290C">
              <w:rPr>
                <w:rFonts w:ascii="Calibri" w:eastAsia="Batang" w:hAnsi="Calibri" w:cs="Calibri" w:hint="eastAsia"/>
                <w:b/>
                <w:iCs/>
                <w:color w:val="000000"/>
                <w:sz w:val="24"/>
                <w:szCs w:val="24"/>
              </w:rPr>
              <w:t>T</w:t>
            </w:r>
            <w:r w:rsidRPr="006C290C">
              <w:rPr>
                <w:rFonts w:ascii="Calibri" w:eastAsia="Batang" w:hAnsi="Calibri" w:cs="Calibri"/>
                <w:b/>
                <w:iCs/>
                <w:color w:val="000000"/>
                <w:sz w:val="24"/>
                <w:szCs w:val="24"/>
              </w:rPr>
              <w:t>ropical Tuna Measure</w:t>
            </w:r>
          </w:p>
          <w:p w14:paraId="3B1069CD" w14:textId="77777777" w:rsidR="00382DD8" w:rsidRPr="006C290C" w:rsidRDefault="00382DD8" w:rsidP="00BF53C4">
            <w:pPr>
              <w:spacing w:after="0" w:line="276" w:lineRule="auto"/>
              <w:rPr>
                <w:rFonts w:ascii="Calibri" w:eastAsia="Batang" w:hAnsi="Calibri" w:cs="Calibri"/>
                <w:b/>
                <w:bCs/>
                <w:iCs/>
                <w:color w:val="000000"/>
                <w:sz w:val="24"/>
                <w:szCs w:val="24"/>
              </w:rPr>
            </w:pPr>
            <w:hyperlink r:id="rId35" w:history="1">
              <w:r w:rsidRPr="00A86AE2">
                <w:rPr>
                  <w:rStyle w:val="Hyperlink"/>
                  <w:rFonts w:ascii="Calibri" w:eastAsia="Batang" w:hAnsi="Calibri" w:cs="Calibri"/>
                  <w:b/>
                  <w:bCs/>
                  <w:iCs/>
                  <w:sz w:val="24"/>
                  <w:szCs w:val="24"/>
                </w:rPr>
                <w:t>2023-01 38</w:t>
              </w:r>
            </w:hyperlink>
          </w:p>
          <w:p w14:paraId="0A079A35" w14:textId="3FE2F5F4" w:rsidR="00382DD8" w:rsidRPr="006C290C" w:rsidRDefault="00382DD8" w:rsidP="00BF53C4">
            <w:pPr>
              <w:spacing w:after="0" w:line="276" w:lineRule="auto"/>
              <w:rPr>
                <w:rFonts w:ascii="Calibri" w:eastAsia="Batang" w:hAnsi="Calibri" w:cs="Calibri"/>
                <w:iCs/>
                <w:color w:val="0000FF"/>
                <w:sz w:val="24"/>
                <w:szCs w:val="24"/>
                <w:lang w:val="en-AU"/>
              </w:rPr>
            </w:pPr>
            <w:r w:rsidRPr="006C290C">
              <w:rPr>
                <w:rFonts w:ascii="Calibri" w:eastAsia="Batang" w:hAnsi="Calibri" w:cs="Calibri"/>
                <w:b/>
                <w:bCs/>
                <w:iCs/>
                <w:color w:val="000000"/>
                <w:sz w:val="24"/>
                <w:szCs w:val="24"/>
              </w:rPr>
              <w:t xml:space="preserve">Category: </w:t>
            </w:r>
            <w:r w:rsidRPr="00407347">
              <w:rPr>
                <w:rFonts w:ascii="Calibri" w:eastAsia="Batang" w:hAnsi="Calibri" w:cs="Calibri"/>
                <w:bCs/>
                <w:iCs/>
                <w:color w:val="000000"/>
                <w:sz w:val="24"/>
                <w:szCs w:val="24"/>
              </w:rPr>
              <w:t>Quantitative Limit (QL)</w:t>
            </w:r>
          </w:p>
        </w:tc>
        <w:tc>
          <w:tcPr>
            <w:tcW w:w="1172" w:type="pct"/>
            <w:shd w:val="clear" w:color="auto" w:fill="E2EFD9"/>
          </w:tcPr>
          <w:p w14:paraId="60B39DEC" w14:textId="77777777" w:rsidR="00382DD8" w:rsidRPr="006C290C" w:rsidRDefault="00382DD8" w:rsidP="00BF53C4">
            <w:pPr>
              <w:spacing w:after="0" w:line="276" w:lineRule="auto"/>
              <w:rPr>
                <w:rFonts w:ascii="Calibri" w:eastAsia="Batang" w:hAnsi="Calibri" w:cs="Calibri"/>
                <w:iCs/>
                <w:sz w:val="24"/>
                <w:szCs w:val="24"/>
              </w:rPr>
            </w:pPr>
          </w:p>
        </w:tc>
        <w:tc>
          <w:tcPr>
            <w:tcW w:w="1080" w:type="pct"/>
            <w:shd w:val="clear" w:color="auto" w:fill="E2EFD9"/>
          </w:tcPr>
          <w:p w14:paraId="65BE4930" w14:textId="77777777" w:rsidR="00382DD8" w:rsidRPr="006C290C" w:rsidRDefault="00382DD8" w:rsidP="00BF53C4">
            <w:pPr>
              <w:spacing w:after="0" w:line="276" w:lineRule="auto"/>
              <w:rPr>
                <w:rFonts w:ascii="Calibri" w:eastAsia="Batang" w:hAnsi="Calibri" w:cs="Calibri"/>
                <w:b/>
                <w:iCs/>
                <w:sz w:val="24"/>
                <w:szCs w:val="24"/>
              </w:rPr>
            </w:pPr>
          </w:p>
        </w:tc>
      </w:tr>
      <w:tr w:rsidR="00727EFF" w:rsidRPr="006C290C" w14:paraId="7503849F" w14:textId="77777777" w:rsidTr="00382DD8">
        <w:trPr>
          <w:jc w:val="center"/>
        </w:trPr>
        <w:tc>
          <w:tcPr>
            <w:tcW w:w="278" w:type="pct"/>
            <w:shd w:val="clear" w:color="auto" w:fill="E2EFD9"/>
            <w:vAlign w:val="center"/>
          </w:tcPr>
          <w:p w14:paraId="443058B8" w14:textId="77777777" w:rsidR="00F3727A" w:rsidRPr="006C290C" w:rsidRDefault="00F3727A" w:rsidP="00BF53C4">
            <w:pPr>
              <w:spacing w:after="0" w:line="276" w:lineRule="auto"/>
              <w:rPr>
                <w:rFonts w:ascii="Calibri" w:eastAsia="Batang" w:hAnsi="Calibri" w:cs="Calibri"/>
                <w:b/>
                <w:bCs/>
                <w:iCs/>
                <w:color w:val="FFFFFF"/>
                <w:sz w:val="24"/>
                <w:szCs w:val="24"/>
              </w:rPr>
            </w:pPr>
          </w:p>
        </w:tc>
        <w:tc>
          <w:tcPr>
            <w:tcW w:w="1328" w:type="pct"/>
            <w:shd w:val="clear" w:color="auto" w:fill="E2EFD9"/>
            <w:vAlign w:val="center"/>
          </w:tcPr>
          <w:p w14:paraId="0DC85DCB" w14:textId="4EC8A6E0" w:rsidR="00F3727A" w:rsidRPr="006C290C" w:rsidRDefault="00F3727A" w:rsidP="00BF53C4">
            <w:pPr>
              <w:spacing w:after="0" w:line="276" w:lineRule="auto"/>
              <w:rPr>
                <w:rFonts w:ascii="Calibri" w:eastAsia="Batang" w:hAnsi="Calibri" w:cs="Calibri"/>
                <w:iCs/>
                <w:sz w:val="24"/>
                <w:szCs w:val="24"/>
              </w:rPr>
            </w:pPr>
            <w:r>
              <w:rPr>
                <w:rFonts w:ascii="Calibri" w:eastAsia="Batang" w:hAnsi="Calibri" w:cs="Calibri"/>
                <w:b/>
                <w:bCs/>
                <w:iCs/>
                <w:sz w:val="24"/>
                <w:szCs w:val="24"/>
              </w:rPr>
              <w:t xml:space="preserve">Agreed Audit Point for </w:t>
            </w:r>
            <w:hyperlink r:id="rId36" w:history="1">
              <w:r w:rsidRPr="00317EFB">
                <w:rPr>
                  <w:rStyle w:val="Hyperlink"/>
                  <w:rFonts w:ascii="Calibri" w:eastAsia="Batang" w:hAnsi="Calibri" w:cs="Calibri"/>
                  <w:b/>
                  <w:bCs/>
                  <w:iCs/>
                  <w:sz w:val="24"/>
                  <w:szCs w:val="24"/>
                </w:rPr>
                <w:t>CMM 2021-01 38</w:t>
              </w:r>
            </w:hyperlink>
          </w:p>
        </w:tc>
        <w:tc>
          <w:tcPr>
            <w:tcW w:w="1142" w:type="pct"/>
            <w:shd w:val="clear" w:color="auto" w:fill="E2EFD9"/>
            <w:vAlign w:val="center"/>
          </w:tcPr>
          <w:p w14:paraId="5AC2EB25" w14:textId="77777777" w:rsidR="00F3727A" w:rsidRPr="006C290C" w:rsidRDefault="00F3727A" w:rsidP="00BF53C4">
            <w:pPr>
              <w:spacing w:after="0" w:line="276" w:lineRule="auto"/>
              <w:rPr>
                <w:rFonts w:ascii="Calibri" w:eastAsia="Batang" w:hAnsi="Calibri" w:cs="Calibri"/>
                <w:iCs/>
                <w:color w:val="0000FF"/>
                <w:sz w:val="24"/>
                <w:szCs w:val="24"/>
                <w:lang w:val="en-AU"/>
              </w:rPr>
            </w:pPr>
            <w:r w:rsidRPr="006C290C">
              <w:rPr>
                <w:rFonts w:ascii="Calibri" w:eastAsia="Batang" w:hAnsi="Calibri" w:cs="Calibri"/>
                <w:b/>
                <w:bCs/>
                <w:iCs/>
                <w:color w:val="0000FF"/>
                <w:sz w:val="24"/>
                <w:szCs w:val="24"/>
              </w:rPr>
              <w:t>Draft Audit Point for consideration</w:t>
            </w:r>
          </w:p>
        </w:tc>
        <w:tc>
          <w:tcPr>
            <w:tcW w:w="1172" w:type="pct"/>
            <w:shd w:val="clear" w:color="auto" w:fill="E2EFD9"/>
            <w:vAlign w:val="center"/>
          </w:tcPr>
          <w:p w14:paraId="02C3BF57" w14:textId="77777777" w:rsidR="00F3727A" w:rsidRPr="006C290C" w:rsidRDefault="00F3727A" w:rsidP="00BF53C4">
            <w:pPr>
              <w:spacing w:after="0" w:line="276" w:lineRule="auto"/>
              <w:rPr>
                <w:rFonts w:ascii="Calibri" w:eastAsia="Batang" w:hAnsi="Calibri" w:cs="Calibri"/>
                <w:iCs/>
                <w:sz w:val="24"/>
                <w:szCs w:val="24"/>
              </w:rPr>
            </w:pPr>
            <w:r w:rsidRPr="006C290C">
              <w:rPr>
                <w:rFonts w:ascii="Calibri" w:eastAsia="Batang" w:hAnsi="Calibri" w:cs="Calibri"/>
                <w:b/>
                <w:bCs/>
                <w:iCs/>
                <w:sz w:val="24"/>
                <w:szCs w:val="24"/>
              </w:rPr>
              <w:t>CMM Paragraph</w:t>
            </w:r>
          </w:p>
        </w:tc>
        <w:tc>
          <w:tcPr>
            <w:tcW w:w="1080" w:type="pct"/>
            <w:shd w:val="clear" w:color="auto" w:fill="E2EFD9"/>
            <w:vAlign w:val="center"/>
          </w:tcPr>
          <w:p w14:paraId="2A90185D" w14:textId="77777777" w:rsidR="00F3727A" w:rsidRPr="006C290C" w:rsidRDefault="00F3727A" w:rsidP="00BF53C4">
            <w:pPr>
              <w:spacing w:after="0" w:line="276" w:lineRule="auto"/>
              <w:rPr>
                <w:rFonts w:ascii="Calibri" w:eastAsia="Batang" w:hAnsi="Calibri" w:cs="Calibri"/>
                <w:b/>
                <w:iCs/>
                <w:sz w:val="24"/>
                <w:szCs w:val="24"/>
              </w:rPr>
            </w:pPr>
            <w:r w:rsidRPr="006C290C">
              <w:rPr>
                <w:rFonts w:ascii="Calibri" w:eastAsia="Batang" w:hAnsi="Calibri" w:cs="Calibri"/>
                <w:b/>
                <w:bCs/>
                <w:iCs/>
                <w:sz w:val="24"/>
                <w:szCs w:val="24"/>
              </w:rPr>
              <w:t>Decision Points/Comments</w:t>
            </w:r>
          </w:p>
        </w:tc>
      </w:tr>
      <w:tr w:rsidR="00727EFF" w:rsidRPr="006C290C" w14:paraId="72779D6F" w14:textId="77777777" w:rsidTr="00382DD8">
        <w:trPr>
          <w:jc w:val="center"/>
        </w:trPr>
        <w:tc>
          <w:tcPr>
            <w:tcW w:w="278" w:type="pct"/>
            <w:tcBorders>
              <w:bottom w:val="single" w:sz="4" w:space="0" w:color="000000"/>
            </w:tcBorders>
            <w:shd w:val="clear" w:color="auto" w:fill="E2EFD9"/>
            <w:vAlign w:val="center"/>
          </w:tcPr>
          <w:p w14:paraId="2303BAA1" w14:textId="77777777" w:rsidR="00F3727A" w:rsidRPr="006C290C" w:rsidRDefault="00F3727A" w:rsidP="00BF53C4">
            <w:pPr>
              <w:spacing w:after="0" w:line="276" w:lineRule="auto"/>
              <w:rPr>
                <w:rFonts w:ascii="Calibri" w:eastAsia="Batang" w:hAnsi="Calibri" w:cs="Calibri"/>
                <w:b/>
                <w:bCs/>
                <w:iCs/>
                <w:color w:val="FFFFFF"/>
                <w:sz w:val="24"/>
                <w:szCs w:val="24"/>
              </w:rPr>
            </w:pPr>
          </w:p>
        </w:tc>
        <w:tc>
          <w:tcPr>
            <w:tcW w:w="1328" w:type="pct"/>
            <w:tcBorders>
              <w:bottom w:val="single" w:sz="4" w:space="0" w:color="000000"/>
            </w:tcBorders>
            <w:shd w:val="clear" w:color="auto" w:fill="E2EFD9"/>
          </w:tcPr>
          <w:p w14:paraId="37621F5A" w14:textId="77777777" w:rsidR="00F3727A" w:rsidRDefault="00F3727A" w:rsidP="00BF53C4">
            <w:pPr>
              <w:spacing w:after="0" w:line="276" w:lineRule="auto"/>
              <w:rPr>
                <w:rFonts w:ascii="Calibri" w:eastAsia="Batang" w:hAnsi="Calibri" w:cs="Calibri"/>
                <w:iCs/>
                <w:sz w:val="24"/>
                <w:szCs w:val="24"/>
              </w:rPr>
            </w:pPr>
            <w:r>
              <w:rPr>
                <w:rFonts w:ascii="Calibri" w:eastAsia="Batang" w:hAnsi="Calibri" w:cs="Calibri"/>
                <w:iCs/>
                <w:sz w:val="24"/>
                <w:szCs w:val="24"/>
              </w:rPr>
              <w:t>T</w:t>
            </w:r>
            <w:r w:rsidRPr="005D1F89">
              <w:rPr>
                <w:rFonts w:ascii="Calibri" w:eastAsia="Batang" w:hAnsi="Calibri" w:cs="Calibri"/>
                <w:iCs/>
                <w:sz w:val="24"/>
                <w:szCs w:val="24"/>
              </w:rPr>
              <w:t xml:space="preserve">he CCM reported its total bigeye longline catch in its AR </w:t>
            </w:r>
            <w:proofErr w:type="gramStart"/>
            <w:r w:rsidRPr="005D1F89">
              <w:rPr>
                <w:rFonts w:ascii="Calibri" w:eastAsia="Batang" w:hAnsi="Calibri" w:cs="Calibri"/>
                <w:iCs/>
                <w:sz w:val="24"/>
                <w:szCs w:val="24"/>
              </w:rPr>
              <w:t>Pt2</w:t>
            </w:r>
            <w:proofErr w:type="gramEnd"/>
            <w:r w:rsidRPr="005D1F89">
              <w:rPr>
                <w:rFonts w:ascii="Calibri" w:eastAsia="Batang" w:hAnsi="Calibri" w:cs="Calibri"/>
                <w:iCs/>
                <w:sz w:val="24"/>
                <w:szCs w:val="24"/>
              </w:rPr>
              <w:t xml:space="preserve"> and the Secretariat can verify the CCM’s reported catch level and confirm that the allowable limit has not been exceeded.</w:t>
            </w:r>
          </w:p>
          <w:p w14:paraId="67FFC0FD" w14:textId="77777777" w:rsidR="00317EFB" w:rsidRDefault="00317EFB" w:rsidP="00BF53C4">
            <w:pPr>
              <w:spacing w:after="0" w:line="276" w:lineRule="auto"/>
              <w:rPr>
                <w:rFonts w:ascii="Calibri" w:eastAsia="Batang" w:hAnsi="Calibri" w:cs="Calibri"/>
                <w:iCs/>
                <w:sz w:val="24"/>
                <w:szCs w:val="24"/>
              </w:rPr>
            </w:pPr>
          </w:p>
          <w:p w14:paraId="41BD8485" w14:textId="77777777" w:rsidR="00317EFB" w:rsidRDefault="00317EFB" w:rsidP="00BF53C4">
            <w:pPr>
              <w:spacing w:after="0" w:line="276" w:lineRule="auto"/>
              <w:rPr>
                <w:rFonts w:ascii="Calibri" w:eastAsia="Batang" w:hAnsi="Calibri" w:cs="Calibri"/>
                <w:iCs/>
                <w:sz w:val="24"/>
                <w:szCs w:val="24"/>
              </w:rPr>
            </w:pPr>
          </w:p>
          <w:p w14:paraId="58FA500C" w14:textId="77777777" w:rsidR="00317EFB" w:rsidRDefault="00317EFB" w:rsidP="00BF53C4">
            <w:pPr>
              <w:spacing w:after="0" w:line="276" w:lineRule="auto"/>
              <w:rPr>
                <w:rFonts w:ascii="Calibri" w:eastAsia="Batang" w:hAnsi="Calibri" w:cs="Calibri"/>
                <w:iCs/>
                <w:sz w:val="24"/>
                <w:szCs w:val="24"/>
              </w:rPr>
            </w:pPr>
          </w:p>
          <w:p w14:paraId="75029B70" w14:textId="77777777" w:rsidR="00317EFB" w:rsidRDefault="00317EFB" w:rsidP="00BF53C4">
            <w:pPr>
              <w:spacing w:after="0" w:line="276" w:lineRule="auto"/>
              <w:rPr>
                <w:rFonts w:ascii="Calibri" w:eastAsia="Batang" w:hAnsi="Calibri" w:cs="Calibri"/>
                <w:iCs/>
                <w:sz w:val="24"/>
                <w:szCs w:val="24"/>
              </w:rPr>
            </w:pPr>
          </w:p>
          <w:p w14:paraId="51311751" w14:textId="77777777" w:rsidR="00317EFB" w:rsidRDefault="00317EFB" w:rsidP="00BF53C4">
            <w:pPr>
              <w:spacing w:after="0" w:line="276" w:lineRule="auto"/>
              <w:rPr>
                <w:rFonts w:ascii="Calibri" w:eastAsia="Batang" w:hAnsi="Calibri" w:cs="Calibri"/>
                <w:iCs/>
                <w:sz w:val="24"/>
                <w:szCs w:val="24"/>
              </w:rPr>
            </w:pPr>
          </w:p>
          <w:p w14:paraId="4EFCEAFC" w14:textId="77777777" w:rsidR="00317EFB" w:rsidRDefault="00317EFB" w:rsidP="00BF53C4">
            <w:pPr>
              <w:spacing w:after="0" w:line="276" w:lineRule="auto"/>
              <w:rPr>
                <w:rFonts w:ascii="Calibri" w:eastAsia="Batang" w:hAnsi="Calibri" w:cs="Calibri"/>
                <w:iCs/>
                <w:sz w:val="24"/>
                <w:szCs w:val="24"/>
              </w:rPr>
            </w:pPr>
          </w:p>
          <w:p w14:paraId="5FE1CE26" w14:textId="77777777" w:rsidR="00317EFB" w:rsidRDefault="00317EFB" w:rsidP="00BF53C4">
            <w:pPr>
              <w:spacing w:after="0" w:line="276" w:lineRule="auto"/>
              <w:rPr>
                <w:rFonts w:ascii="Calibri" w:eastAsia="Batang" w:hAnsi="Calibri" w:cs="Calibri"/>
                <w:iCs/>
                <w:sz w:val="24"/>
                <w:szCs w:val="24"/>
              </w:rPr>
            </w:pPr>
          </w:p>
          <w:p w14:paraId="44AAE5B4" w14:textId="77777777" w:rsidR="00727EFF" w:rsidRDefault="00727EFF" w:rsidP="00BF53C4">
            <w:pPr>
              <w:spacing w:after="0" w:line="276" w:lineRule="auto"/>
              <w:rPr>
                <w:rFonts w:ascii="Calibri" w:eastAsia="Batang" w:hAnsi="Calibri" w:cs="Calibri"/>
                <w:iCs/>
                <w:sz w:val="24"/>
                <w:szCs w:val="24"/>
              </w:rPr>
            </w:pPr>
          </w:p>
          <w:p w14:paraId="622999FF" w14:textId="77777777" w:rsidR="00317EFB" w:rsidRDefault="00317EFB" w:rsidP="00BF53C4">
            <w:pPr>
              <w:spacing w:after="0" w:line="276" w:lineRule="auto"/>
              <w:rPr>
                <w:rFonts w:ascii="Calibri" w:eastAsia="Batang" w:hAnsi="Calibri" w:cs="Calibri"/>
                <w:iCs/>
                <w:sz w:val="24"/>
                <w:szCs w:val="24"/>
              </w:rPr>
            </w:pPr>
          </w:p>
          <w:p w14:paraId="058F529C" w14:textId="77777777" w:rsidR="00317EFB" w:rsidRDefault="00317EFB" w:rsidP="00BF53C4">
            <w:pPr>
              <w:spacing w:after="0" w:line="276" w:lineRule="auto"/>
              <w:rPr>
                <w:rFonts w:ascii="Calibri" w:eastAsia="Batang" w:hAnsi="Calibri" w:cs="Calibri"/>
                <w:iCs/>
                <w:sz w:val="24"/>
                <w:szCs w:val="24"/>
              </w:rPr>
            </w:pPr>
          </w:p>
          <w:p w14:paraId="2E1D1F22" w14:textId="77777777" w:rsidR="00317EFB" w:rsidRDefault="00317EFB" w:rsidP="00BF53C4">
            <w:pPr>
              <w:spacing w:after="0" w:line="276" w:lineRule="auto"/>
              <w:rPr>
                <w:rFonts w:ascii="Calibri" w:eastAsia="Batang" w:hAnsi="Calibri" w:cs="Calibri"/>
                <w:iCs/>
                <w:sz w:val="24"/>
                <w:szCs w:val="24"/>
              </w:rPr>
            </w:pPr>
          </w:p>
          <w:p w14:paraId="6CCA5290" w14:textId="77777777" w:rsidR="00317EFB" w:rsidRDefault="00317EFB" w:rsidP="00BF53C4">
            <w:pPr>
              <w:spacing w:after="0" w:line="276" w:lineRule="auto"/>
              <w:rPr>
                <w:rFonts w:ascii="Calibri" w:eastAsia="Batang" w:hAnsi="Calibri" w:cs="Calibri"/>
                <w:iCs/>
                <w:sz w:val="24"/>
                <w:szCs w:val="24"/>
              </w:rPr>
            </w:pPr>
          </w:p>
          <w:p w14:paraId="21FE59D0" w14:textId="77777777" w:rsidR="00727EFF" w:rsidRDefault="00727EFF" w:rsidP="00BF53C4">
            <w:pPr>
              <w:spacing w:after="0" w:line="276" w:lineRule="auto"/>
              <w:rPr>
                <w:rFonts w:ascii="Calibri" w:eastAsia="Batang" w:hAnsi="Calibri" w:cs="Calibri"/>
                <w:iCs/>
                <w:sz w:val="24"/>
                <w:szCs w:val="24"/>
              </w:rPr>
            </w:pPr>
          </w:p>
          <w:p w14:paraId="68E68D0C" w14:textId="77777777" w:rsidR="00727EFF" w:rsidRDefault="00727EFF" w:rsidP="00BF53C4">
            <w:pPr>
              <w:spacing w:after="0" w:line="276" w:lineRule="auto"/>
              <w:rPr>
                <w:rFonts w:ascii="Calibri" w:eastAsia="Batang" w:hAnsi="Calibri" w:cs="Calibri"/>
                <w:iCs/>
                <w:sz w:val="24"/>
                <w:szCs w:val="24"/>
              </w:rPr>
            </w:pPr>
          </w:p>
          <w:p w14:paraId="0BF66EC7" w14:textId="77777777" w:rsidR="00317EFB" w:rsidRDefault="00317EFB" w:rsidP="00BF53C4">
            <w:pPr>
              <w:spacing w:after="0" w:line="276" w:lineRule="auto"/>
              <w:rPr>
                <w:rFonts w:ascii="Calibri" w:eastAsia="Batang" w:hAnsi="Calibri" w:cs="Calibri"/>
                <w:iCs/>
                <w:sz w:val="24"/>
                <w:szCs w:val="24"/>
              </w:rPr>
            </w:pPr>
          </w:p>
          <w:p w14:paraId="611B777F" w14:textId="77777777" w:rsidR="00317EFB" w:rsidRPr="006C290C" w:rsidRDefault="00317EFB" w:rsidP="00BF53C4">
            <w:pPr>
              <w:spacing w:after="0" w:line="276" w:lineRule="auto"/>
              <w:rPr>
                <w:rFonts w:ascii="Calibri" w:eastAsia="Batang" w:hAnsi="Calibri" w:cs="Calibri"/>
                <w:iCs/>
                <w:sz w:val="24"/>
                <w:szCs w:val="24"/>
              </w:rPr>
            </w:pPr>
          </w:p>
        </w:tc>
        <w:tc>
          <w:tcPr>
            <w:tcW w:w="1142" w:type="pct"/>
            <w:tcBorders>
              <w:bottom w:val="single" w:sz="4" w:space="0" w:color="000000"/>
            </w:tcBorders>
            <w:shd w:val="clear" w:color="auto" w:fill="E2EFD9"/>
          </w:tcPr>
          <w:p w14:paraId="75C42823" w14:textId="77777777" w:rsidR="00F3727A" w:rsidRDefault="00F3727A" w:rsidP="00BF53C4">
            <w:pPr>
              <w:spacing w:after="0" w:line="276" w:lineRule="auto"/>
              <w:rPr>
                <w:rFonts w:ascii="Calibri" w:eastAsia="Batang" w:hAnsi="Calibri" w:cs="Calibri"/>
                <w:iCs/>
                <w:color w:val="0000FF"/>
                <w:sz w:val="24"/>
                <w:szCs w:val="24"/>
                <w:lang w:val="en-AU"/>
              </w:rPr>
            </w:pPr>
            <w:r w:rsidRPr="003A0BE0">
              <w:rPr>
                <w:rFonts w:ascii="Calibri" w:eastAsia="Batang" w:hAnsi="Calibri" w:cs="Calibri"/>
                <w:iCs/>
                <w:color w:val="0000FF"/>
                <w:sz w:val="24"/>
                <w:szCs w:val="24"/>
                <w:lang w:val="en-AU"/>
              </w:rPr>
              <w:t xml:space="preserve">The CCM reported its total bigeye longline catch in its AR </w:t>
            </w:r>
            <w:proofErr w:type="gramStart"/>
            <w:r w:rsidRPr="003A0BE0">
              <w:rPr>
                <w:rFonts w:ascii="Calibri" w:eastAsia="Batang" w:hAnsi="Calibri" w:cs="Calibri"/>
                <w:iCs/>
                <w:color w:val="0000FF"/>
                <w:sz w:val="24"/>
                <w:szCs w:val="24"/>
                <w:lang w:val="en-AU"/>
              </w:rPr>
              <w:t>Pt2</w:t>
            </w:r>
            <w:proofErr w:type="gramEnd"/>
            <w:r w:rsidRPr="003A0BE0">
              <w:rPr>
                <w:rFonts w:ascii="Calibri" w:eastAsia="Batang" w:hAnsi="Calibri" w:cs="Calibri"/>
                <w:iCs/>
                <w:color w:val="0000FF"/>
                <w:sz w:val="24"/>
                <w:szCs w:val="24"/>
                <w:lang w:val="en-AU"/>
              </w:rPr>
              <w:t xml:space="preserve"> and the Secretariat can verify the CCM’s reported catch level and confirm that the allowable limit has not been exceeded.</w:t>
            </w:r>
          </w:p>
          <w:p w14:paraId="0144C13A" w14:textId="77777777" w:rsidR="00F3727A" w:rsidRDefault="00F3727A" w:rsidP="00BF53C4">
            <w:pPr>
              <w:spacing w:after="0" w:line="276" w:lineRule="auto"/>
              <w:rPr>
                <w:rFonts w:ascii="Calibri" w:eastAsia="Batang" w:hAnsi="Calibri" w:cs="Calibri"/>
                <w:iCs/>
                <w:color w:val="0000FF"/>
                <w:sz w:val="24"/>
                <w:szCs w:val="24"/>
                <w:lang w:val="en-AU"/>
              </w:rPr>
            </w:pPr>
          </w:p>
          <w:p w14:paraId="45B580F2" w14:textId="77777777" w:rsidR="00F3727A" w:rsidRPr="00621AE8" w:rsidRDefault="00F3727A" w:rsidP="00BF53C4">
            <w:pPr>
              <w:spacing w:after="0" w:line="276" w:lineRule="auto"/>
              <w:rPr>
                <w:rFonts w:ascii="Calibri" w:eastAsia="Batang" w:hAnsi="Calibri" w:cs="Calibri"/>
                <w:iCs/>
                <w:color w:val="0000FF"/>
                <w:sz w:val="24"/>
                <w:szCs w:val="24"/>
                <w:u w:val="single"/>
                <w:lang w:val="en-AU"/>
              </w:rPr>
            </w:pPr>
            <w:r w:rsidRPr="00621AE8">
              <w:rPr>
                <w:rFonts w:ascii="Calibri" w:eastAsia="Batang" w:hAnsi="Calibri" w:cs="Calibri"/>
                <w:iCs/>
                <w:color w:val="0000FF"/>
                <w:sz w:val="24"/>
                <w:szCs w:val="24"/>
                <w:u w:val="single"/>
                <w:lang w:val="en-AU"/>
              </w:rPr>
              <w:t>* FOR any CCM who chose to increase its BET catch limit with a proportional increase of observer coverage, the Secretariat can confirm that the CCM notified the Secretariat by the end of February of the year of fishing operations and that the required observer coverage was achieved.</w:t>
            </w:r>
          </w:p>
        </w:tc>
        <w:tc>
          <w:tcPr>
            <w:tcW w:w="1172" w:type="pct"/>
            <w:tcBorders>
              <w:bottom w:val="single" w:sz="4" w:space="0" w:color="000000"/>
            </w:tcBorders>
            <w:shd w:val="clear" w:color="auto" w:fill="E2EFD9"/>
          </w:tcPr>
          <w:p w14:paraId="5F20AA91" w14:textId="77777777" w:rsidR="00F3727A" w:rsidRPr="006C290C" w:rsidRDefault="00F3727A" w:rsidP="00BF53C4">
            <w:pPr>
              <w:spacing w:after="0" w:line="276" w:lineRule="auto"/>
              <w:rPr>
                <w:rFonts w:ascii="Calibri" w:eastAsia="Batang" w:hAnsi="Calibri" w:cs="Calibri"/>
                <w:iCs/>
                <w:sz w:val="24"/>
                <w:szCs w:val="24"/>
              </w:rPr>
            </w:pPr>
            <w:r w:rsidRPr="006C290C">
              <w:rPr>
                <w:rFonts w:ascii="Calibri" w:eastAsia="Batang" w:hAnsi="Calibri" w:cs="Calibri"/>
                <w:iCs/>
                <w:sz w:val="24"/>
                <w:szCs w:val="24"/>
              </w:rPr>
              <w:t>38. As an interim measure, CCMs listed in Attachment 1, Table 3 shall restrict the level of bigeye catch to the levels specified in Table 3. Where the limits in Table 3 have been exceeded, any overage of the catch limit by a CCM listed in Table 3 shall be deducted from the catch limit for the following year for that CCM.</w:t>
            </w:r>
          </w:p>
          <w:p w14:paraId="033C5C23" w14:textId="77777777" w:rsidR="00F3727A" w:rsidRPr="006C290C" w:rsidRDefault="00F3727A" w:rsidP="00BF53C4">
            <w:pPr>
              <w:spacing w:after="0" w:line="276" w:lineRule="auto"/>
              <w:rPr>
                <w:rFonts w:ascii="Calibri" w:eastAsia="Batang" w:hAnsi="Calibri" w:cs="Calibri"/>
                <w:iCs/>
                <w:sz w:val="24"/>
                <w:szCs w:val="24"/>
              </w:rPr>
            </w:pPr>
          </w:p>
          <w:p w14:paraId="3DA76DED" w14:textId="77777777" w:rsidR="00F3727A" w:rsidRPr="006C290C" w:rsidRDefault="00F3727A" w:rsidP="00BF53C4">
            <w:pPr>
              <w:spacing w:after="0" w:line="276" w:lineRule="auto"/>
              <w:rPr>
                <w:rFonts w:ascii="Calibri" w:eastAsia="Batang" w:hAnsi="Calibri" w:cs="Calibri"/>
                <w:iCs/>
                <w:sz w:val="24"/>
                <w:szCs w:val="24"/>
              </w:rPr>
            </w:pPr>
            <w:r w:rsidRPr="006C290C">
              <w:rPr>
                <w:rFonts w:ascii="Calibri" w:eastAsia="Batang" w:hAnsi="Calibri" w:cs="Calibri"/>
                <w:iCs/>
                <w:sz w:val="24"/>
                <w:szCs w:val="24"/>
              </w:rPr>
              <w:t>Table 3. Bigeye Longline Catch Limits [paragraphs 37-39]</w:t>
            </w:r>
          </w:p>
          <w:p w14:paraId="5B30F451" w14:textId="77777777" w:rsidR="00F3727A" w:rsidRPr="006C290C" w:rsidRDefault="00F3727A" w:rsidP="00BF53C4">
            <w:pPr>
              <w:spacing w:after="0" w:line="276" w:lineRule="auto"/>
              <w:rPr>
                <w:rFonts w:ascii="Calibri" w:eastAsia="Batang" w:hAnsi="Calibri" w:cs="Calibri"/>
                <w:iCs/>
                <w:sz w:val="24"/>
                <w:szCs w:val="24"/>
              </w:rPr>
            </w:pPr>
          </w:p>
        </w:tc>
        <w:tc>
          <w:tcPr>
            <w:tcW w:w="1080" w:type="pct"/>
            <w:tcBorders>
              <w:bottom w:val="single" w:sz="4" w:space="0" w:color="000000"/>
            </w:tcBorders>
            <w:shd w:val="clear" w:color="auto" w:fill="E2EFD9"/>
          </w:tcPr>
          <w:p w14:paraId="0019A265" w14:textId="77777777" w:rsidR="00F3727A" w:rsidRPr="001C3CD2" w:rsidRDefault="00F3727A" w:rsidP="00BF53C4">
            <w:pPr>
              <w:spacing w:after="0" w:line="276" w:lineRule="auto"/>
              <w:rPr>
                <w:rFonts w:ascii="Calibri" w:eastAsia="Batang" w:hAnsi="Calibri" w:cs="Calibri"/>
                <w:iCs/>
                <w:sz w:val="24"/>
                <w:szCs w:val="24"/>
              </w:rPr>
            </w:pPr>
            <w:r>
              <w:rPr>
                <w:rFonts w:ascii="Calibri" w:eastAsia="Batang" w:hAnsi="Calibri" w:cs="Calibri"/>
                <w:iCs/>
                <w:sz w:val="24"/>
                <w:szCs w:val="24"/>
              </w:rPr>
              <w:t>Building up on the audit point adopted for the corresponding paragraph of the previous tropical tuna measure, CMM 2021-01</w:t>
            </w:r>
            <w:r>
              <w:rPr>
                <w:rFonts w:ascii="Calibri" w:eastAsia="Batang" w:hAnsi="Calibri" w:cs="Calibri" w:hint="eastAsia"/>
                <w:iCs/>
                <w:sz w:val="24"/>
                <w:szCs w:val="24"/>
              </w:rPr>
              <w:t>,</w:t>
            </w:r>
            <w:r>
              <w:rPr>
                <w:rFonts w:ascii="Calibri" w:eastAsia="Batang" w:hAnsi="Calibri" w:cs="Calibri"/>
                <w:iCs/>
                <w:sz w:val="24"/>
                <w:szCs w:val="24"/>
              </w:rPr>
              <w:t xml:space="preserve"> some n</w:t>
            </w:r>
            <w:r w:rsidRPr="001C3CD2">
              <w:rPr>
                <w:rFonts w:ascii="Calibri" w:eastAsia="Batang" w:hAnsi="Calibri" w:cs="Calibri"/>
                <w:iCs/>
                <w:sz w:val="24"/>
                <w:szCs w:val="24"/>
              </w:rPr>
              <w:t xml:space="preserve">ew language </w:t>
            </w:r>
            <w:r>
              <w:rPr>
                <w:rFonts w:ascii="Calibri" w:eastAsia="Batang" w:hAnsi="Calibri" w:cs="Calibri"/>
                <w:iCs/>
                <w:sz w:val="24"/>
                <w:szCs w:val="24"/>
              </w:rPr>
              <w:t>has been added to cover the new provision which allows conditional BET catch limit increase subject to increased observer coverage.</w:t>
            </w:r>
          </w:p>
        </w:tc>
      </w:tr>
      <w:tr w:rsidR="00382DD8" w:rsidRPr="006C290C" w14:paraId="507FCD69" w14:textId="77777777" w:rsidTr="00382DD8">
        <w:trPr>
          <w:jc w:val="center"/>
        </w:trPr>
        <w:tc>
          <w:tcPr>
            <w:tcW w:w="278" w:type="pct"/>
            <w:shd w:val="clear" w:color="auto" w:fill="FFF2CC"/>
            <w:vAlign w:val="center"/>
          </w:tcPr>
          <w:p w14:paraId="71DF93A0" w14:textId="77777777" w:rsidR="00382DD8" w:rsidRPr="006C290C" w:rsidRDefault="00382DD8" w:rsidP="00BF53C4">
            <w:pPr>
              <w:spacing w:after="0" w:line="276" w:lineRule="auto"/>
              <w:rPr>
                <w:rFonts w:ascii="Calibri" w:eastAsia="Batang" w:hAnsi="Calibri" w:cs="Calibri"/>
                <w:b/>
                <w:bCs/>
                <w:iCs/>
                <w:color w:val="000000"/>
                <w:sz w:val="24"/>
                <w:szCs w:val="24"/>
              </w:rPr>
            </w:pPr>
            <w:r w:rsidRPr="006C290C">
              <w:rPr>
                <w:rFonts w:ascii="Calibri" w:eastAsia="Batang" w:hAnsi="Calibri" w:cs="Calibri"/>
                <w:b/>
                <w:bCs/>
                <w:iCs/>
                <w:color w:val="000000"/>
                <w:sz w:val="24"/>
                <w:szCs w:val="24"/>
              </w:rPr>
              <w:lastRenderedPageBreak/>
              <w:t xml:space="preserve">5. </w:t>
            </w:r>
          </w:p>
        </w:tc>
        <w:tc>
          <w:tcPr>
            <w:tcW w:w="2470" w:type="pct"/>
            <w:gridSpan w:val="2"/>
            <w:shd w:val="clear" w:color="auto" w:fill="FFF2CC"/>
          </w:tcPr>
          <w:p w14:paraId="3EE3E6E7" w14:textId="77777777" w:rsidR="00382DD8" w:rsidRPr="006C290C" w:rsidRDefault="00382DD8" w:rsidP="00BF53C4">
            <w:pPr>
              <w:spacing w:after="0" w:line="276" w:lineRule="auto"/>
              <w:rPr>
                <w:rFonts w:ascii="Calibri" w:eastAsia="Batang" w:hAnsi="Calibri" w:cs="Calibri"/>
                <w:b/>
                <w:iCs/>
                <w:color w:val="000000"/>
                <w:sz w:val="24"/>
                <w:szCs w:val="24"/>
              </w:rPr>
            </w:pPr>
            <w:r w:rsidRPr="006C290C">
              <w:rPr>
                <w:rFonts w:ascii="Calibri" w:eastAsia="Batang" w:hAnsi="Calibri" w:cs="Calibri" w:hint="eastAsia"/>
                <w:b/>
                <w:iCs/>
                <w:color w:val="000000"/>
                <w:sz w:val="24"/>
                <w:szCs w:val="24"/>
              </w:rPr>
              <w:t>T</w:t>
            </w:r>
            <w:r w:rsidRPr="006C290C">
              <w:rPr>
                <w:rFonts w:ascii="Calibri" w:eastAsia="Batang" w:hAnsi="Calibri" w:cs="Calibri"/>
                <w:b/>
                <w:iCs/>
                <w:color w:val="000000"/>
                <w:sz w:val="24"/>
                <w:szCs w:val="24"/>
              </w:rPr>
              <w:t>ropical Tuna Measure</w:t>
            </w:r>
          </w:p>
          <w:p w14:paraId="481E011C" w14:textId="77777777" w:rsidR="00382DD8" w:rsidRPr="006C290C" w:rsidRDefault="00382DD8" w:rsidP="00BF53C4">
            <w:pPr>
              <w:spacing w:after="0" w:line="276" w:lineRule="auto"/>
              <w:rPr>
                <w:rFonts w:ascii="Calibri" w:eastAsia="Batang" w:hAnsi="Calibri" w:cs="Calibri"/>
                <w:b/>
                <w:bCs/>
                <w:iCs/>
                <w:color w:val="000000"/>
                <w:sz w:val="24"/>
                <w:szCs w:val="24"/>
              </w:rPr>
            </w:pPr>
            <w:hyperlink r:id="rId37" w:history="1">
              <w:r w:rsidRPr="00727EFF">
                <w:rPr>
                  <w:rStyle w:val="Hyperlink"/>
                  <w:rFonts w:ascii="Calibri" w:eastAsia="Batang" w:hAnsi="Calibri" w:cs="Calibri"/>
                  <w:b/>
                  <w:bCs/>
                  <w:iCs/>
                  <w:sz w:val="24"/>
                  <w:szCs w:val="24"/>
                </w:rPr>
                <w:t>2023-01 48</w:t>
              </w:r>
            </w:hyperlink>
          </w:p>
          <w:p w14:paraId="7D065966" w14:textId="3DAD7BD1" w:rsidR="00382DD8" w:rsidRPr="006C290C" w:rsidRDefault="00382DD8" w:rsidP="00BF53C4">
            <w:pPr>
              <w:spacing w:after="0" w:line="276" w:lineRule="auto"/>
              <w:rPr>
                <w:rFonts w:ascii="Calibri" w:eastAsia="Batang" w:hAnsi="Calibri" w:cs="Calibri"/>
                <w:iCs/>
                <w:color w:val="0000FF"/>
                <w:sz w:val="24"/>
                <w:szCs w:val="24"/>
                <w:lang w:val="en-AU"/>
              </w:rPr>
            </w:pPr>
            <w:r w:rsidRPr="006C290C">
              <w:rPr>
                <w:rFonts w:ascii="Calibri" w:eastAsia="Batang" w:hAnsi="Calibri" w:cs="Calibri"/>
                <w:b/>
                <w:bCs/>
                <w:iCs/>
                <w:color w:val="000000"/>
                <w:sz w:val="24"/>
                <w:szCs w:val="24"/>
              </w:rPr>
              <w:t xml:space="preserve">Category: </w:t>
            </w:r>
            <w:r w:rsidRPr="00407347">
              <w:rPr>
                <w:rFonts w:ascii="Calibri" w:eastAsia="Batang" w:hAnsi="Calibri" w:cs="Calibri"/>
                <w:bCs/>
                <w:iCs/>
                <w:color w:val="000000"/>
                <w:sz w:val="24"/>
                <w:szCs w:val="24"/>
              </w:rPr>
              <w:t>Quantitative Limit (QL)</w:t>
            </w:r>
          </w:p>
        </w:tc>
        <w:tc>
          <w:tcPr>
            <w:tcW w:w="1172" w:type="pct"/>
            <w:shd w:val="clear" w:color="auto" w:fill="FFF2CC"/>
          </w:tcPr>
          <w:p w14:paraId="77A0A1ED" w14:textId="77777777" w:rsidR="00382DD8" w:rsidRPr="006C290C" w:rsidRDefault="00382DD8" w:rsidP="00BF53C4">
            <w:pPr>
              <w:spacing w:after="0" w:line="276" w:lineRule="auto"/>
              <w:rPr>
                <w:rFonts w:ascii="Calibri" w:eastAsia="Batang" w:hAnsi="Calibri" w:cs="Calibri"/>
                <w:iCs/>
                <w:sz w:val="24"/>
                <w:szCs w:val="24"/>
              </w:rPr>
            </w:pPr>
          </w:p>
        </w:tc>
        <w:tc>
          <w:tcPr>
            <w:tcW w:w="1080" w:type="pct"/>
            <w:shd w:val="clear" w:color="auto" w:fill="FFF2CC"/>
          </w:tcPr>
          <w:p w14:paraId="6870F54F" w14:textId="77777777" w:rsidR="00382DD8" w:rsidRPr="006C290C" w:rsidRDefault="00382DD8" w:rsidP="00BF53C4">
            <w:pPr>
              <w:spacing w:after="0" w:line="276" w:lineRule="auto"/>
              <w:rPr>
                <w:rFonts w:ascii="Calibri" w:eastAsia="Batang" w:hAnsi="Calibri" w:cs="Calibri"/>
                <w:b/>
                <w:iCs/>
                <w:sz w:val="24"/>
                <w:szCs w:val="24"/>
              </w:rPr>
            </w:pPr>
          </w:p>
        </w:tc>
      </w:tr>
      <w:tr w:rsidR="00727EFF" w:rsidRPr="006C290C" w14:paraId="5764B82E" w14:textId="77777777" w:rsidTr="00382DD8">
        <w:trPr>
          <w:jc w:val="center"/>
        </w:trPr>
        <w:tc>
          <w:tcPr>
            <w:tcW w:w="278" w:type="pct"/>
            <w:shd w:val="clear" w:color="auto" w:fill="FFF2CC"/>
            <w:vAlign w:val="center"/>
          </w:tcPr>
          <w:p w14:paraId="51F81CB2" w14:textId="77777777" w:rsidR="00F3727A" w:rsidRPr="006C290C" w:rsidRDefault="00F3727A" w:rsidP="00BF53C4">
            <w:pPr>
              <w:spacing w:after="0" w:line="276" w:lineRule="auto"/>
              <w:rPr>
                <w:rFonts w:ascii="Calibri" w:eastAsia="Batang" w:hAnsi="Calibri" w:cs="Calibri"/>
                <w:b/>
                <w:bCs/>
                <w:iCs/>
                <w:color w:val="FFFFFF"/>
                <w:sz w:val="24"/>
                <w:szCs w:val="24"/>
              </w:rPr>
            </w:pPr>
          </w:p>
        </w:tc>
        <w:tc>
          <w:tcPr>
            <w:tcW w:w="1328" w:type="pct"/>
            <w:shd w:val="clear" w:color="auto" w:fill="FFF2CC"/>
            <w:vAlign w:val="center"/>
          </w:tcPr>
          <w:p w14:paraId="3671B38E" w14:textId="77777777" w:rsidR="00F3727A" w:rsidRPr="006C290C" w:rsidRDefault="00F3727A" w:rsidP="00BF53C4">
            <w:pPr>
              <w:spacing w:after="0" w:line="276" w:lineRule="auto"/>
              <w:rPr>
                <w:rFonts w:ascii="Calibri" w:eastAsia="Batang" w:hAnsi="Calibri" w:cs="Calibri"/>
                <w:iCs/>
                <w:sz w:val="24"/>
                <w:szCs w:val="24"/>
              </w:rPr>
            </w:pPr>
            <w:r>
              <w:rPr>
                <w:rFonts w:ascii="Calibri" w:eastAsia="Batang" w:hAnsi="Calibri" w:cs="Calibri"/>
                <w:b/>
                <w:bCs/>
                <w:iCs/>
                <w:sz w:val="24"/>
                <w:szCs w:val="24"/>
              </w:rPr>
              <w:t>Notes</w:t>
            </w:r>
          </w:p>
        </w:tc>
        <w:tc>
          <w:tcPr>
            <w:tcW w:w="1142" w:type="pct"/>
            <w:shd w:val="clear" w:color="auto" w:fill="FFF2CC"/>
            <w:vAlign w:val="center"/>
          </w:tcPr>
          <w:p w14:paraId="43020EBA" w14:textId="77777777" w:rsidR="00F3727A" w:rsidRPr="006C290C" w:rsidRDefault="00F3727A" w:rsidP="00BF53C4">
            <w:pPr>
              <w:spacing w:after="0" w:line="276" w:lineRule="auto"/>
              <w:rPr>
                <w:rFonts w:ascii="Calibri" w:eastAsia="Batang" w:hAnsi="Calibri" w:cs="Calibri"/>
                <w:iCs/>
                <w:color w:val="0000FF"/>
                <w:sz w:val="24"/>
                <w:szCs w:val="24"/>
                <w:lang w:val="en-AU"/>
              </w:rPr>
            </w:pPr>
            <w:r w:rsidRPr="006C290C">
              <w:rPr>
                <w:rFonts w:ascii="Calibri" w:eastAsia="Batang" w:hAnsi="Calibri" w:cs="Calibri"/>
                <w:b/>
                <w:bCs/>
                <w:iCs/>
                <w:color w:val="0000FF"/>
                <w:sz w:val="24"/>
                <w:szCs w:val="24"/>
              </w:rPr>
              <w:t>Draft Audit Point for consideration</w:t>
            </w:r>
          </w:p>
        </w:tc>
        <w:tc>
          <w:tcPr>
            <w:tcW w:w="1172" w:type="pct"/>
            <w:shd w:val="clear" w:color="auto" w:fill="FFF2CC"/>
            <w:vAlign w:val="center"/>
          </w:tcPr>
          <w:p w14:paraId="40FBBBA1" w14:textId="77777777" w:rsidR="00F3727A" w:rsidRPr="006C290C" w:rsidRDefault="00F3727A" w:rsidP="00BF53C4">
            <w:pPr>
              <w:spacing w:after="0" w:line="276" w:lineRule="auto"/>
              <w:rPr>
                <w:rFonts w:ascii="Calibri" w:eastAsia="Batang" w:hAnsi="Calibri" w:cs="Calibri"/>
                <w:iCs/>
                <w:sz w:val="24"/>
                <w:szCs w:val="24"/>
              </w:rPr>
            </w:pPr>
            <w:r w:rsidRPr="006C290C">
              <w:rPr>
                <w:rFonts w:ascii="Calibri" w:eastAsia="Batang" w:hAnsi="Calibri" w:cs="Calibri"/>
                <w:b/>
                <w:bCs/>
                <w:iCs/>
                <w:sz w:val="24"/>
                <w:szCs w:val="24"/>
              </w:rPr>
              <w:t>CMM Paragraph</w:t>
            </w:r>
          </w:p>
        </w:tc>
        <w:tc>
          <w:tcPr>
            <w:tcW w:w="1080" w:type="pct"/>
            <w:shd w:val="clear" w:color="auto" w:fill="FFF2CC"/>
            <w:vAlign w:val="center"/>
          </w:tcPr>
          <w:p w14:paraId="1459E2F6" w14:textId="77777777" w:rsidR="00F3727A" w:rsidRPr="006C290C" w:rsidRDefault="00F3727A" w:rsidP="00BF53C4">
            <w:pPr>
              <w:spacing w:after="0" w:line="276" w:lineRule="auto"/>
              <w:rPr>
                <w:rFonts w:ascii="Calibri" w:eastAsia="Batang" w:hAnsi="Calibri" w:cs="Calibri"/>
                <w:b/>
                <w:iCs/>
                <w:sz w:val="24"/>
                <w:szCs w:val="24"/>
              </w:rPr>
            </w:pPr>
            <w:r w:rsidRPr="006C290C">
              <w:rPr>
                <w:rFonts w:ascii="Calibri" w:eastAsia="Batang" w:hAnsi="Calibri" w:cs="Calibri"/>
                <w:b/>
                <w:bCs/>
                <w:iCs/>
                <w:sz w:val="24"/>
                <w:szCs w:val="24"/>
              </w:rPr>
              <w:t>Decision Points/Comments</w:t>
            </w:r>
          </w:p>
        </w:tc>
      </w:tr>
      <w:tr w:rsidR="00727EFF" w:rsidRPr="006C290C" w14:paraId="1E040276" w14:textId="77777777" w:rsidTr="00382DD8">
        <w:trPr>
          <w:jc w:val="center"/>
        </w:trPr>
        <w:tc>
          <w:tcPr>
            <w:tcW w:w="278" w:type="pct"/>
            <w:tcBorders>
              <w:bottom w:val="single" w:sz="4" w:space="0" w:color="000000"/>
            </w:tcBorders>
            <w:shd w:val="clear" w:color="auto" w:fill="FFF2CC"/>
            <w:vAlign w:val="center"/>
          </w:tcPr>
          <w:p w14:paraId="4DFA9B1F" w14:textId="77777777" w:rsidR="00F3727A" w:rsidRPr="006C290C" w:rsidRDefault="00F3727A" w:rsidP="00BF53C4">
            <w:pPr>
              <w:spacing w:after="0" w:line="276" w:lineRule="auto"/>
              <w:rPr>
                <w:rFonts w:ascii="Calibri" w:eastAsia="Batang" w:hAnsi="Calibri" w:cs="Calibri"/>
                <w:b/>
                <w:bCs/>
                <w:iCs/>
                <w:color w:val="FFFFFF"/>
                <w:sz w:val="24"/>
                <w:szCs w:val="24"/>
              </w:rPr>
            </w:pPr>
          </w:p>
        </w:tc>
        <w:tc>
          <w:tcPr>
            <w:tcW w:w="1328" w:type="pct"/>
            <w:tcBorders>
              <w:bottom w:val="single" w:sz="4" w:space="0" w:color="000000"/>
            </w:tcBorders>
            <w:shd w:val="clear" w:color="auto" w:fill="FFF2CC"/>
          </w:tcPr>
          <w:p w14:paraId="221DC902" w14:textId="34FE1A9B" w:rsidR="00F3727A" w:rsidRPr="00621AE8" w:rsidRDefault="00F3727A" w:rsidP="00BF53C4">
            <w:pPr>
              <w:spacing w:after="0" w:line="276" w:lineRule="auto"/>
              <w:rPr>
                <w:rFonts w:ascii="Calibri" w:eastAsia="Batang" w:hAnsi="Calibri" w:cs="Calibri"/>
                <w:i/>
                <w:sz w:val="24"/>
                <w:szCs w:val="24"/>
              </w:rPr>
            </w:pPr>
            <w:r w:rsidRPr="00621AE8">
              <w:rPr>
                <w:rFonts w:ascii="Calibri" w:eastAsia="Batang" w:hAnsi="Calibri" w:cs="Calibri"/>
                <w:i/>
                <w:sz w:val="24"/>
                <w:szCs w:val="24"/>
              </w:rPr>
              <w:t>This paragraph</w:t>
            </w:r>
            <w:r>
              <w:rPr>
                <w:rFonts w:ascii="Calibri" w:eastAsia="Batang" w:hAnsi="Calibri" w:cs="Calibri"/>
                <w:i/>
                <w:sz w:val="24"/>
                <w:szCs w:val="24"/>
              </w:rPr>
              <w:t xml:space="preserve"> (</w:t>
            </w:r>
            <w:hyperlink r:id="rId38" w:history="1">
              <w:r w:rsidRPr="00D72979">
                <w:rPr>
                  <w:rStyle w:val="Hyperlink"/>
                  <w:rFonts w:ascii="Calibri" w:eastAsia="Batang" w:hAnsi="Calibri" w:cs="Calibri"/>
                  <w:i/>
                  <w:sz w:val="24"/>
                  <w:szCs w:val="24"/>
                </w:rPr>
                <w:t>CMM 2018-01 51</w:t>
              </w:r>
            </w:hyperlink>
            <w:r>
              <w:rPr>
                <w:rFonts w:ascii="Calibri" w:eastAsia="Batang" w:hAnsi="Calibri" w:cs="Calibri"/>
                <w:i/>
                <w:sz w:val="24"/>
                <w:szCs w:val="24"/>
              </w:rPr>
              <w:t>)</w:t>
            </w:r>
            <w:r w:rsidRPr="00621AE8">
              <w:rPr>
                <w:rFonts w:ascii="Calibri" w:eastAsia="Batang" w:hAnsi="Calibri" w:cs="Calibri"/>
                <w:i/>
                <w:sz w:val="24"/>
                <w:szCs w:val="24"/>
              </w:rPr>
              <w:t xml:space="preserve"> was assigned “CMM</w:t>
            </w:r>
          </w:p>
          <w:p w14:paraId="6BB515E9" w14:textId="77777777" w:rsidR="00F3727A" w:rsidRPr="006C290C" w:rsidRDefault="00F3727A" w:rsidP="00BF53C4">
            <w:pPr>
              <w:spacing w:after="0" w:line="276" w:lineRule="auto"/>
              <w:rPr>
                <w:rFonts w:ascii="Calibri" w:eastAsia="Batang" w:hAnsi="Calibri" w:cs="Calibri"/>
                <w:iCs/>
                <w:sz w:val="24"/>
                <w:szCs w:val="24"/>
              </w:rPr>
            </w:pPr>
            <w:r w:rsidRPr="00621AE8">
              <w:rPr>
                <w:rFonts w:ascii="Calibri" w:eastAsia="Batang" w:hAnsi="Calibri" w:cs="Calibri"/>
                <w:i/>
                <w:sz w:val="24"/>
                <w:szCs w:val="24"/>
              </w:rPr>
              <w:t>Review” in 2020 CMR with requests to SC and TCC for further work to support clarification of this obligation.</w:t>
            </w:r>
          </w:p>
        </w:tc>
        <w:tc>
          <w:tcPr>
            <w:tcW w:w="1142" w:type="pct"/>
            <w:tcBorders>
              <w:bottom w:val="single" w:sz="4" w:space="0" w:color="000000"/>
            </w:tcBorders>
            <w:shd w:val="clear" w:color="auto" w:fill="FFF2CC"/>
          </w:tcPr>
          <w:p w14:paraId="1D1670BA" w14:textId="77777777" w:rsidR="00F3727A" w:rsidRPr="006C290C" w:rsidRDefault="00F3727A" w:rsidP="00BF53C4">
            <w:pPr>
              <w:spacing w:after="0" w:line="276" w:lineRule="auto"/>
              <w:rPr>
                <w:rFonts w:ascii="Calibri" w:eastAsia="Batang" w:hAnsi="Calibri" w:cs="Calibri"/>
                <w:iCs/>
                <w:color w:val="0000FF"/>
                <w:sz w:val="24"/>
                <w:szCs w:val="24"/>
                <w:lang w:val="en-AU"/>
              </w:rPr>
            </w:pPr>
            <w:r w:rsidRPr="0067323E">
              <w:rPr>
                <w:rFonts w:ascii="Calibri" w:eastAsia="Batang" w:hAnsi="Calibri" w:cs="Calibri"/>
                <w:iCs/>
                <w:color w:val="0000FF"/>
                <w:sz w:val="24"/>
                <w:szCs w:val="24"/>
                <w:lang w:val="en-AU"/>
              </w:rPr>
              <w:t xml:space="preserve">CCM reported </w:t>
            </w:r>
            <w:r>
              <w:rPr>
                <w:rFonts w:ascii="Calibri" w:eastAsia="Batang" w:hAnsi="Calibri" w:cs="Calibri"/>
                <w:iCs/>
                <w:color w:val="0000FF"/>
                <w:sz w:val="24"/>
                <w:szCs w:val="24"/>
                <w:lang w:val="en-AU"/>
              </w:rPr>
              <w:t xml:space="preserve">the </w:t>
            </w:r>
            <w:r w:rsidRPr="00A43648">
              <w:rPr>
                <w:rFonts w:ascii="Calibri" w:eastAsia="Batang" w:hAnsi="Calibri" w:cs="Calibri"/>
                <w:iCs/>
                <w:color w:val="0000FF"/>
                <w:sz w:val="24"/>
                <w:szCs w:val="24"/>
              </w:rPr>
              <w:t>total catch of its respective other commercial tuna fisheries for bigeye, yellowfin or skipjack tuna</w:t>
            </w:r>
            <w:r w:rsidRPr="00621AE8" w:rsidDel="00A43648">
              <w:rPr>
                <w:rFonts w:ascii="Calibri" w:eastAsia="Batang" w:hAnsi="Calibri" w:cs="Calibri"/>
                <w:iCs/>
                <w:color w:val="0000FF"/>
                <w:sz w:val="24"/>
                <w:szCs w:val="24"/>
                <w:lang w:val="en-AU"/>
              </w:rPr>
              <w:t xml:space="preserve"> </w:t>
            </w:r>
            <w:r w:rsidRPr="0067323E">
              <w:rPr>
                <w:rFonts w:ascii="Calibri" w:eastAsia="Batang" w:hAnsi="Calibri" w:cs="Calibri"/>
                <w:iCs/>
                <w:color w:val="0000FF"/>
                <w:sz w:val="24"/>
                <w:szCs w:val="24"/>
                <w:lang w:val="en-AU"/>
              </w:rPr>
              <w:t>in its AR Pt 2 and the Secretariat can verify</w:t>
            </w:r>
            <w:r>
              <w:rPr>
                <w:rFonts w:ascii="Calibri" w:eastAsia="Batang" w:hAnsi="Calibri" w:cs="Calibri"/>
                <w:iCs/>
                <w:color w:val="0000FF"/>
                <w:sz w:val="24"/>
                <w:szCs w:val="24"/>
                <w:lang w:val="en-AU"/>
              </w:rPr>
              <w:t>, excluding those fisheries taking less than 2,000 tonnes of tropical tunas,</w:t>
            </w:r>
            <w:r w:rsidRPr="0067323E">
              <w:rPr>
                <w:rFonts w:ascii="Calibri" w:eastAsia="Batang" w:hAnsi="Calibri" w:cs="Calibri"/>
                <w:iCs/>
                <w:color w:val="0000FF"/>
                <w:sz w:val="24"/>
                <w:szCs w:val="24"/>
                <w:lang w:val="en-AU"/>
              </w:rPr>
              <w:t xml:space="preserve"> the CCM’s reported catch level and confirm that it does not exceed </w:t>
            </w:r>
            <w:r w:rsidRPr="0067323E">
              <w:rPr>
                <w:rFonts w:ascii="Calibri" w:eastAsia="Batang" w:hAnsi="Calibri" w:cs="Calibri"/>
                <w:iCs/>
                <w:color w:val="0000FF"/>
                <w:sz w:val="24"/>
                <w:szCs w:val="24"/>
              </w:rPr>
              <w:t>either the average level for the period 2001-2004 or the level of 2004</w:t>
            </w:r>
            <w:r w:rsidRPr="0067323E">
              <w:rPr>
                <w:rFonts w:ascii="Calibri" w:eastAsia="Batang" w:hAnsi="Calibri" w:cs="Calibri"/>
                <w:iCs/>
                <w:color w:val="0000FF"/>
                <w:sz w:val="24"/>
                <w:szCs w:val="24"/>
                <w:lang w:val="en-AU"/>
              </w:rPr>
              <w:t>.</w:t>
            </w:r>
          </w:p>
        </w:tc>
        <w:tc>
          <w:tcPr>
            <w:tcW w:w="1172" w:type="pct"/>
            <w:tcBorders>
              <w:bottom w:val="single" w:sz="4" w:space="0" w:color="000000"/>
            </w:tcBorders>
            <w:shd w:val="clear" w:color="auto" w:fill="FFF2CC"/>
          </w:tcPr>
          <w:p w14:paraId="00EF4466" w14:textId="77777777" w:rsidR="00F3727A" w:rsidRPr="006C290C" w:rsidRDefault="00F3727A" w:rsidP="00BF53C4">
            <w:pPr>
              <w:spacing w:after="0" w:line="276" w:lineRule="auto"/>
              <w:rPr>
                <w:rFonts w:ascii="Calibri" w:eastAsia="Batang" w:hAnsi="Calibri" w:cs="Calibri"/>
                <w:iCs/>
                <w:sz w:val="24"/>
                <w:szCs w:val="24"/>
              </w:rPr>
            </w:pPr>
            <w:r w:rsidRPr="006C290C">
              <w:rPr>
                <w:rFonts w:ascii="Calibri" w:eastAsia="Batang" w:hAnsi="Calibri" w:cs="Calibri"/>
                <w:iCs/>
                <w:sz w:val="24"/>
                <w:szCs w:val="24"/>
              </w:rPr>
              <w:t xml:space="preserve">48. CCMs shall take necessary measures to ensure that the total catch of their respective other commercial tuna fisheries for bigeye, yellowfin or skipjack tuna, but excluding those fisheries taking less than 2,000 </w:t>
            </w:r>
            <w:proofErr w:type="spellStart"/>
            <w:r w:rsidRPr="006C290C">
              <w:rPr>
                <w:rFonts w:ascii="Calibri" w:eastAsia="Batang" w:hAnsi="Calibri" w:cs="Calibri"/>
                <w:iCs/>
                <w:sz w:val="24"/>
                <w:szCs w:val="24"/>
              </w:rPr>
              <w:t>tonnes</w:t>
            </w:r>
            <w:proofErr w:type="spellEnd"/>
            <w:r w:rsidRPr="006C290C">
              <w:rPr>
                <w:rFonts w:ascii="Calibri" w:eastAsia="Batang" w:hAnsi="Calibri" w:cs="Calibri"/>
                <w:iCs/>
                <w:sz w:val="24"/>
                <w:szCs w:val="24"/>
              </w:rPr>
              <w:t xml:space="preserve"> of tropical tunas (bigeye, yellowfin and skipjack), shall not exceed either the average level for the period 2001-2004 or the level of 2004.</w:t>
            </w:r>
          </w:p>
        </w:tc>
        <w:tc>
          <w:tcPr>
            <w:tcW w:w="1080" w:type="pct"/>
            <w:tcBorders>
              <w:bottom w:val="single" w:sz="4" w:space="0" w:color="000000"/>
            </w:tcBorders>
            <w:shd w:val="clear" w:color="auto" w:fill="FFF2CC"/>
          </w:tcPr>
          <w:p w14:paraId="761FB2B3" w14:textId="77777777" w:rsidR="00F3727A" w:rsidRDefault="00F3727A" w:rsidP="00BF53C4">
            <w:pPr>
              <w:spacing w:after="0" w:line="276" w:lineRule="auto"/>
              <w:rPr>
                <w:rFonts w:ascii="Calibri" w:eastAsia="Batang" w:hAnsi="Calibri" w:cs="Calibri"/>
                <w:iCs/>
                <w:sz w:val="24"/>
                <w:szCs w:val="24"/>
              </w:rPr>
            </w:pPr>
            <w:r w:rsidRPr="0012386C">
              <w:rPr>
                <w:rFonts w:ascii="Calibri" w:eastAsia="Batang" w:hAnsi="Calibri" w:cs="Calibri" w:hint="eastAsia"/>
                <w:iCs/>
                <w:sz w:val="24"/>
                <w:szCs w:val="24"/>
              </w:rPr>
              <w:t>S</w:t>
            </w:r>
            <w:r w:rsidRPr="0012386C">
              <w:rPr>
                <w:rFonts w:ascii="Calibri" w:eastAsia="Batang" w:hAnsi="Calibri" w:cs="Calibri"/>
                <w:iCs/>
                <w:sz w:val="24"/>
                <w:szCs w:val="24"/>
              </w:rPr>
              <w:t>imilar</w:t>
            </w:r>
            <w:r>
              <w:rPr>
                <w:rFonts w:ascii="Calibri" w:eastAsia="Batang" w:hAnsi="Calibri" w:cs="Calibri"/>
                <w:iCs/>
                <w:sz w:val="24"/>
                <w:szCs w:val="24"/>
              </w:rPr>
              <w:t xml:space="preserve"> wording to the audit point for para. 38 of CMM 2023-01. </w:t>
            </w:r>
          </w:p>
          <w:p w14:paraId="39177F54" w14:textId="77777777" w:rsidR="00F3727A" w:rsidRDefault="00F3727A" w:rsidP="00BF53C4">
            <w:pPr>
              <w:spacing w:after="0" w:line="276" w:lineRule="auto"/>
              <w:rPr>
                <w:rFonts w:ascii="Calibri" w:eastAsia="Batang" w:hAnsi="Calibri" w:cs="Calibri"/>
                <w:iCs/>
                <w:sz w:val="24"/>
                <w:szCs w:val="24"/>
              </w:rPr>
            </w:pPr>
          </w:p>
          <w:p w14:paraId="557C9A19" w14:textId="77777777" w:rsidR="00F3727A" w:rsidRDefault="00F3727A" w:rsidP="00BF53C4">
            <w:pPr>
              <w:spacing w:after="0" w:line="276" w:lineRule="auto"/>
              <w:rPr>
                <w:rFonts w:ascii="Calibri" w:eastAsia="Batang" w:hAnsi="Calibri" w:cs="Calibri"/>
                <w:iCs/>
                <w:sz w:val="24"/>
                <w:szCs w:val="24"/>
              </w:rPr>
            </w:pPr>
            <w:r>
              <w:rPr>
                <w:rFonts w:ascii="Calibri" w:eastAsia="Batang" w:hAnsi="Calibri" w:cs="Calibri"/>
                <w:iCs/>
                <w:sz w:val="24"/>
                <w:szCs w:val="24"/>
              </w:rPr>
              <w:t>OR</w:t>
            </w:r>
          </w:p>
          <w:p w14:paraId="28309018" w14:textId="77777777" w:rsidR="00F3727A" w:rsidRDefault="00F3727A" w:rsidP="00BF53C4">
            <w:pPr>
              <w:spacing w:after="0" w:line="276" w:lineRule="auto"/>
              <w:rPr>
                <w:rFonts w:ascii="Calibri" w:eastAsia="Batang" w:hAnsi="Calibri" w:cs="Calibri"/>
                <w:iCs/>
                <w:sz w:val="24"/>
                <w:szCs w:val="24"/>
              </w:rPr>
            </w:pPr>
          </w:p>
          <w:p w14:paraId="6A14A87B" w14:textId="77777777" w:rsidR="00F3727A" w:rsidRPr="000407CE" w:rsidRDefault="00F3727A" w:rsidP="00BF53C4">
            <w:pPr>
              <w:spacing w:after="0" w:line="276" w:lineRule="auto"/>
              <w:rPr>
                <w:rFonts w:ascii="Calibri" w:eastAsia="Batang" w:hAnsi="Calibri" w:cs="Calibri"/>
                <w:iCs/>
                <w:sz w:val="24"/>
                <w:szCs w:val="24"/>
              </w:rPr>
            </w:pPr>
            <w:r>
              <w:rPr>
                <w:rFonts w:ascii="Calibri" w:eastAsia="Batang" w:hAnsi="Calibri" w:cs="Calibri"/>
                <w:iCs/>
                <w:sz w:val="24"/>
                <w:szCs w:val="24"/>
              </w:rPr>
              <w:t xml:space="preserve">From WCPFC21 (2023) Audit Points IWG submission </w:t>
            </w:r>
            <w:r w:rsidRPr="000407CE">
              <w:rPr>
                <w:rFonts w:ascii="Calibri" w:eastAsia="Batang" w:hAnsi="Calibri" w:cs="Calibri"/>
                <w:iCs/>
                <w:sz w:val="24"/>
                <w:szCs w:val="24"/>
              </w:rPr>
              <w:t xml:space="preserve">Proposed approach: </w:t>
            </w:r>
          </w:p>
          <w:p w14:paraId="359066A1" w14:textId="77777777" w:rsidR="00F3727A" w:rsidRPr="000407CE" w:rsidRDefault="00F3727A" w:rsidP="00BF53C4">
            <w:pPr>
              <w:spacing w:after="0" w:line="276" w:lineRule="auto"/>
              <w:rPr>
                <w:rFonts w:ascii="Calibri" w:eastAsia="Batang" w:hAnsi="Calibri" w:cs="Calibri"/>
                <w:iCs/>
                <w:sz w:val="24"/>
                <w:szCs w:val="24"/>
              </w:rPr>
            </w:pPr>
            <w:r w:rsidRPr="000407CE">
              <w:rPr>
                <w:rFonts w:ascii="Calibri" w:eastAsia="Batang" w:hAnsi="Calibri" w:cs="Calibri"/>
                <w:iCs/>
                <w:sz w:val="24"/>
                <w:szCs w:val="24"/>
              </w:rPr>
              <w:t>No AP currently</w:t>
            </w:r>
            <w:r>
              <w:rPr>
                <w:rFonts w:ascii="Calibri" w:eastAsia="Batang" w:hAnsi="Calibri" w:cs="Calibri"/>
                <w:iCs/>
                <w:sz w:val="24"/>
                <w:szCs w:val="24"/>
              </w:rPr>
              <w:t xml:space="preserve"> </w:t>
            </w:r>
            <w:r w:rsidRPr="000407CE">
              <w:rPr>
                <w:rFonts w:ascii="Calibri" w:eastAsia="Batang" w:hAnsi="Calibri" w:cs="Calibri"/>
                <w:iCs/>
                <w:sz w:val="24"/>
                <w:szCs w:val="24"/>
              </w:rPr>
              <w:t>feasible as further</w:t>
            </w:r>
            <w:r>
              <w:rPr>
                <w:rFonts w:ascii="Calibri" w:eastAsia="Batang" w:hAnsi="Calibri" w:cs="Calibri"/>
                <w:iCs/>
                <w:sz w:val="24"/>
                <w:szCs w:val="24"/>
              </w:rPr>
              <w:t xml:space="preserve"> </w:t>
            </w:r>
            <w:r w:rsidRPr="000407CE">
              <w:rPr>
                <w:rFonts w:ascii="Calibri" w:eastAsia="Batang" w:hAnsi="Calibri" w:cs="Calibri"/>
                <w:iCs/>
                <w:sz w:val="24"/>
                <w:szCs w:val="24"/>
              </w:rPr>
              <w:t>SC/TCC work required</w:t>
            </w:r>
          </w:p>
          <w:p w14:paraId="7FBDF032" w14:textId="77777777" w:rsidR="00F3727A" w:rsidRPr="000407CE" w:rsidRDefault="00F3727A" w:rsidP="00BF53C4">
            <w:pPr>
              <w:spacing w:after="0" w:line="276" w:lineRule="auto"/>
              <w:rPr>
                <w:rFonts w:ascii="Calibri" w:eastAsia="Batang" w:hAnsi="Calibri" w:cs="Calibri"/>
                <w:iCs/>
                <w:sz w:val="24"/>
                <w:szCs w:val="24"/>
              </w:rPr>
            </w:pPr>
            <w:r w:rsidRPr="000407CE">
              <w:rPr>
                <w:rFonts w:ascii="Calibri" w:eastAsia="Batang" w:hAnsi="Calibri" w:cs="Calibri"/>
                <w:iCs/>
                <w:sz w:val="24"/>
                <w:szCs w:val="24"/>
              </w:rPr>
              <w:t>as the audit point work</w:t>
            </w:r>
            <w:r>
              <w:rPr>
                <w:rFonts w:ascii="Calibri" w:eastAsia="Batang" w:hAnsi="Calibri" w:cs="Calibri"/>
                <w:iCs/>
                <w:sz w:val="24"/>
                <w:szCs w:val="24"/>
              </w:rPr>
              <w:t xml:space="preserve"> </w:t>
            </w:r>
            <w:r w:rsidRPr="000407CE">
              <w:rPr>
                <w:rFonts w:ascii="Calibri" w:eastAsia="Batang" w:hAnsi="Calibri" w:cs="Calibri"/>
                <w:iCs/>
                <w:sz w:val="24"/>
                <w:szCs w:val="24"/>
              </w:rPr>
              <w:t>cannot resolve the</w:t>
            </w:r>
            <w:r>
              <w:rPr>
                <w:rFonts w:ascii="Calibri" w:eastAsia="Batang" w:hAnsi="Calibri" w:cs="Calibri"/>
                <w:iCs/>
                <w:sz w:val="24"/>
                <w:szCs w:val="24"/>
              </w:rPr>
              <w:t xml:space="preserve"> </w:t>
            </w:r>
            <w:r w:rsidRPr="000407CE">
              <w:rPr>
                <w:rFonts w:ascii="Calibri" w:eastAsia="Batang" w:hAnsi="Calibri" w:cs="Calibri"/>
                <w:iCs/>
                <w:sz w:val="24"/>
                <w:szCs w:val="24"/>
              </w:rPr>
              <w:t>issue</w:t>
            </w:r>
          </w:p>
          <w:p w14:paraId="34B4B9D5" w14:textId="77777777" w:rsidR="00F3727A" w:rsidRPr="000407CE" w:rsidRDefault="00F3727A" w:rsidP="00BF53C4">
            <w:pPr>
              <w:spacing w:after="0" w:line="276" w:lineRule="auto"/>
              <w:rPr>
                <w:rFonts w:ascii="Calibri" w:eastAsia="Batang" w:hAnsi="Calibri" w:cs="Calibri"/>
                <w:iCs/>
                <w:sz w:val="24"/>
                <w:szCs w:val="24"/>
              </w:rPr>
            </w:pPr>
          </w:p>
          <w:p w14:paraId="1449EA09" w14:textId="77777777" w:rsidR="00F3727A" w:rsidRPr="000407CE" w:rsidRDefault="00F3727A" w:rsidP="00BF53C4">
            <w:pPr>
              <w:spacing w:after="0" w:line="276" w:lineRule="auto"/>
              <w:rPr>
                <w:rFonts w:ascii="Calibri" w:eastAsia="Batang" w:hAnsi="Calibri" w:cs="Calibri"/>
                <w:iCs/>
                <w:sz w:val="24"/>
                <w:szCs w:val="24"/>
              </w:rPr>
            </w:pPr>
            <w:r w:rsidRPr="000407CE">
              <w:rPr>
                <w:rFonts w:ascii="Calibri" w:eastAsia="Batang" w:hAnsi="Calibri" w:cs="Calibri"/>
                <w:iCs/>
                <w:sz w:val="24"/>
                <w:szCs w:val="24"/>
              </w:rPr>
              <w:t>CMS IWG</w:t>
            </w:r>
            <w:r>
              <w:rPr>
                <w:rFonts w:ascii="Calibri" w:eastAsia="Batang" w:hAnsi="Calibri" w:cs="Calibri"/>
                <w:iCs/>
                <w:sz w:val="24"/>
                <w:szCs w:val="24"/>
              </w:rPr>
              <w:t xml:space="preserve"> </w:t>
            </w:r>
            <w:r w:rsidRPr="000407CE">
              <w:rPr>
                <w:rFonts w:ascii="Calibri" w:eastAsia="Batang" w:hAnsi="Calibri" w:cs="Calibri"/>
                <w:iCs/>
                <w:sz w:val="24"/>
                <w:szCs w:val="24"/>
              </w:rPr>
              <w:t>recommends the</w:t>
            </w:r>
            <w:r>
              <w:rPr>
                <w:rFonts w:ascii="Calibri" w:eastAsia="Batang" w:hAnsi="Calibri" w:cs="Calibri"/>
                <w:iCs/>
                <w:sz w:val="24"/>
                <w:szCs w:val="24"/>
              </w:rPr>
              <w:t xml:space="preserve"> </w:t>
            </w:r>
            <w:r w:rsidRPr="000407CE">
              <w:rPr>
                <w:rFonts w:ascii="Calibri" w:eastAsia="Batang" w:hAnsi="Calibri" w:cs="Calibri"/>
                <w:iCs/>
                <w:sz w:val="24"/>
                <w:szCs w:val="24"/>
              </w:rPr>
              <w:t>Commission consider</w:t>
            </w:r>
            <w:r>
              <w:rPr>
                <w:rFonts w:ascii="Calibri" w:eastAsia="Batang" w:hAnsi="Calibri" w:cs="Calibri"/>
                <w:iCs/>
                <w:sz w:val="24"/>
                <w:szCs w:val="24"/>
              </w:rPr>
              <w:t xml:space="preserve"> </w:t>
            </w:r>
            <w:r w:rsidRPr="000407CE">
              <w:rPr>
                <w:rFonts w:ascii="Calibri" w:eastAsia="Batang" w:hAnsi="Calibri" w:cs="Calibri"/>
                <w:iCs/>
                <w:sz w:val="24"/>
                <w:szCs w:val="24"/>
              </w:rPr>
              <w:t>how to implement</w:t>
            </w:r>
            <w:r>
              <w:rPr>
                <w:rFonts w:ascii="Calibri" w:eastAsia="Batang" w:hAnsi="Calibri" w:cs="Calibri"/>
                <w:iCs/>
                <w:sz w:val="24"/>
                <w:szCs w:val="24"/>
              </w:rPr>
              <w:t xml:space="preserve"> </w:t>
            </w:r>
            <w:r w:rsidRPr="000407CE">
              <w:rPr>
                <w:rFonts w:ascii="Calibri" w:eastAsia="Batang" w:hAnsi="Calibri" w:cs="Calibri"/>
                <w:iCs/>
                <w:sz w:val="24"/>
                <w:szCs w:val="24"/>
              </w:rPr>
              <w:t>and assess 2021-01 47</w:t>
            </w:r>
            <w:r>
              <w:rPr>
                <w:rFonts w:ascii="Calibri" w:eastAsia="Batang" w:hAnsi="Calibri" w:cs="Calibri"/>
                <w:iCs/>
                <w:sz w:val="24"/>
                <w:szCs w:val="24"/>
              </w:rPr>
              <w:t xml:space="preserve"> </w:t>
            </w:r>
            <w:r w:rsidRPr="000407CE">
              <w:rPr>
                <w:rFonts w:ascii="Calibri" w:eastAsia="Batang" w:hAnsi="Calibri" w:cs="Calibri"/>
                <w:iCs/>
                <w:sz w:val="24"/>
                <w:szCs w:val="24"/>
              </w:rPr>
              <w:t>(or any similar future</w:t>
            </w:r>
          </w:p>
          <w:p w14:paraId="2DEBF2A9" w14:textId="77777777" w:rsidR="00727EFF" w:rsidRDefault="00F3727A" w:rsidP="00727EFF">
            <w:pPr>
              <w:spacing w:after="0" w:line="276" w:lineRule="auto"/>
              <w:rPr>
                <w:rFonts w:ascii="Calibri" w:eastAsia="Batang" w:hAnsi="Calibri" w:cs="Calibri"/>
                <w:iCs/>
                <w:sz w:val="24"/>
                <w:szCs w:val="24"/>
              </w:rPr>
            </w:pPr>
            <w:r w:rsidRPr="000407CE">
              <w:rPr>
                <w:rFonts w:ascii="Calibri" w:eastAsia="Batang" w:hAnsi="Calibri" w:cs="Calibri"/>
                <w:iCs/>
                <w:sz w:val="24"/>
                <w:szCs w:val="24"/>
              </w:rPr>
              <w:t>version of this</w:t>
            </w:r>
            <w:r>
              <w:rPr>
                <w:rFonts w:ascii="Calibri" w:eastAsia="Batang" w:hAnsi="Calibri" w:cs="Calibri"/>
                <w:iCs/>
                <w:sz w:val="24"/>
                <w:szCs w:val="24"/>
              </w:rPr>
              <w:t xml:space="preserve"> </w:t>
            </w:r>
            <w:r w:rsidRPr="000407CE">
              <w:rPr>
                <w:rFonts w:ascii="Calibri" w:eastAsia="Batang" w:hAnsi="Calibri" w:cs="Calibri"/>
                <w:iCs/>
                <w:sz w:val="24"/>
                <w:szCs w:val="24"/>
              </w:rPr>
              <w:t>paragraph).</w:t>
            </w:r>
          </w:p>
          <w:p w14:paraId="1A9261FF" w14:textId="77777777" w:rsidR="00382DD8" w:rsidRDefault="00382DD8" w:rsidP="00727EFF">
            <w:pPr>
              <w:spacing w:after="0" w:line="276" w:lineRule="auto"/>
              <w:rPr>
                <w:rFonts w:ascii="Calibri" w:eastAsia="Batang" w:hAnsi="Calibri" w:cs="Calibri"/>
                <w:iCs/>
                <w:sz w:val="24"/>
                <w:szCs w:val="24"/>
              </w:rPr>
            </w:pPr>
          </w:p>
          <w:p w14:paraId="5B5B383D" w14:textId="77777777" w:rsidR="00382DD8" w:rsidRDefault="00382DD8" w:rsidP="00727EFF">
            <w:pPr>
              <w:spacing w:after="0" w:line="276" w:lineRule="auto"/>
              <w:rPr>
                <w:rFonts w:ascii="Calibri" w:eastAsia="Batang" w:hAnsi="Calibri" w:cs="Calibri"/>
                <w:iCs/>
                <w:sz w:val="24"/>
                <w:szCs w:val="24"/>
              </w:rPr>
            </w:pPr>
          </w:p>
          <w:p w14:paraId="72A423F2" w14:textId="5568A587" w:rsidR="00382DD8" w:rsidRPr="0012386C" w:rsidRDefault="00382DD8" w:rsidP="00727EFF">
            <w:pPr>
              <w:spacing w:after="0" w:line="276" w:lineRule="auto"/>
              <w:rPr>
                <w:rFonts w:ascii="Calibri" w:eastAsia="Batang" w:hAnsi="Calibri" w:cs="Calibri"/>
                <w:iCs/>
                <w:sz w:val="24"/>
                <w:szCs w:val="24"/>
              </w:rPr>
            </w:pPr>
          </w:p>
        </w:tc>
      </w:tr>
      <w:tr w:rsidR="00382DD8" w:rsidRPr="006C290C" w14:paraId="3F1B7EC5" w14:textId="77777777" w:rsidTr="00382DD8">
        <w:trPr>
          <w:jc w:val="center"/>
        </w:trPr>
        <w:tc>
          <w:tcPr>
            <w:tcW w:w="278" w:type="pct"/>
            <w:tcBorders>
              <w:left w:val="single" w:sz="4" w:space="0" w:color="000000"/>
            </w:tcBorders>
            <w:shd w:val="clear" w:color="auto" w:fill="E2EFD9"/>
            <w:vAlign w:val="center"/>
          </w:tcPr>
          <w:p w14:paraId="1ADF32F9" w14:textId="77777777" w:rsidR="00382DD8" w:rsidRPr="006C290C" w:rsidRDefault="00382DD8" w:rsidP="00BF53C4">
            <w:pPr>
              <w:spacing w:after="0" w:line="276" w:lineRule="auto"/>
              <w:rPr>
                <w:rFonts w:ascii="Calibri" w:eastAsia="Batang" w:hAnsi="Calibri" w:cs="Calibri"/>
                <w:b/>
                <w:bCs/>
                <w:iCs/>
                <w:color w:val="000000"/>
                <w:sz w:val="24"/>
                <w:szCs w:val="24"/>
              </w:rPr>
            </w:pPr>
            <w:r>
              <w:rPr>
                <w:rFonts w:ascii="Calibri" w:eastAsia="Batang" w:hAnsi="Calibri" w:cs="Calibri"/>
                <w:b/>
                <w:bCs/>
                <w:iCs/>
                <w:color w:val="000000"/>
                <w:sz w:val="24"/>
                <w:szCs w:val="24"/>
              </w:rPr>
              <w:lastRenderedPageBreak/>
              <w:t>6</w:t>
            </w:r>
            <w:r w:rsidRPr="006C290C">
              <w:rPr>
                <w:rFonts w:ascii="Calibri" w:eastAsia="Batang" w:hAnsi="Calibri" w:cs="Calibri"/>
                <w:b/>
                <w:bCs/>
                <w:iCs/>
                <w:color w:val="000000"/>
                <w:sz w:val="24"/>
                <w:szCs w:val="24"/>
              </w:rPr>
              <w:t xml:space="preserve">. </w:t>
            </w:r>
          </w:p>
        </w:tc>
        <w:tc>
          <w:tcPr>
            <w:tcW w:w="2470" w:type="pct"/>
            <w:gridSpan w:val="2"/>
            <w:shd w:val="clear" w:color="auto" w:fill="E2EFD9"/>
          </w:tcPr>
          <w:p w14:paraId="40E76586" w14:textId="77777777" w:rsidR="00382DD8" w:rsidRPr="006C290C" w:rsidRDefault="00382DD8" w:rsidP="00BF53C4">
            <w:pPr>
              <w:spacing w:after="0" w:line="276" w:lineRule="auto"/>
              <w:rPr>
                <w:rFonts w:ascii="Calibri" w:eastAsia="Batang" w:hAnsi="Calibri" w:cs="Calibri"/>
                <w:b/>
                <w:iCs/>
                <w:color w:val="000000"/>
                <w:sz w:val="24"/>
                <w:szCs w:val="24"/>
              </w:rPr>
            </w:pPr>
            <w:r w:rsidRPr="006C290C">
              <w:rPr>
                <w:rFonts w:ascii="Calibri" w:eastAsia="Batang" w:hAnsi="Calibri" w:cs="Calibri"/>
                <w:b/>
                <w:iCs/>
                <w:color w:val="000000"/>
                <w:sz w:val="24"/>
                <w:szCs w:val="24"/>
              </w:rPr>
              <w:t>Catch and Effort Reporting</w:t>
            </w:r>
          </w:p>
          <w:p w14:paraId="082E9B2D" w14:textId="77777777" w:rsidR="00382DD8" w:rsidRPr="006C290C" w:rsidRDefault="00382DD8" w:rsidP="00BF53C4">
            <w:pPr>
              <w:spacing w:after="0" w:line="276" w:lineRule="auto"/>
              <w:rPr>
                <w:rFonts w:ascii="Calibri" w:eastAsia="Batang" w:hAnsi="Calibri" w:cs="Calibri"/>
                <w:b/>
                <w:bCs/>
                <w:iCs/>
                <w:color w:val="000000"/>
                <w:sz w:val="24"/>
                <w:szCs w:val="24"/>
              </w:rPr>
            </w:pPr>
            <w:hyperlink r:id="rId39" w:history="1">
              <w:r w:rsidRPr="00727EFF">
                <w:rPr>
                  <w:rStyle w:val="Hyperlink"/>
                  <w:rFonts w:ascii="Calibri" w:eastAsia="Batang" w:hAnsi="Calibri" w:cs="Calibri"/>
                  <w:b/>
                  <w:bCs/>
                  <w:iCs/>
                  <w:sz w:val="24"/>
                  <w:szCs w:val="24"/>
                </w:rPr>
                <w:t>2022-06 01</w:t>
              </w:r>
            </w:hyperlink>
          </w:p>
          <w:p w14:paraId="1DA2CBDA" w14:textId="2E707492" w:rsidR="00382DD8" w:rsidRPr="006C290C" w:rsidRDefault="00382DD8" w:rsidP="00BF53C4">
            <w:pPr>
              <w:spacing w:after="0" w:line="276" w:lineRule="auto"/>
              <w:rPr>
                <w:rFonts w:ascii="Calibri" w:eastAsia="Batang" w:hAnsi="Calibri" w:cs="Calibri"/>
                <w:iCs/>
                <w:color w:val="0000FF"/>
                <w:sz w:val="24"/>
                <w:szCs w:val="24"/>
                <w:lang w:val="en-AU"/>
              </w:rPr>
            </w:pPr>
            <w:r w:rsidRPr="006C290C">
              <w:rPr>
                <w:rFonts w:ascii="Calibri" w:eastAsia="Batang" w:hAnsi="Calibri" w:cs="Calibri"/>
                <w:b/>
                <w:bCs/>
                <w:iCs/>
                <w:color w:val="000000"/>
                <w:sz w:val="24"/>
                <w:szCs w:val="24"/>
              </w:rPr>
              <w:t xml:space="preserve">Category: </w:t>
            </w:r>
            <w:r w:rsidRPr="00D51894">
              <w:rPr>
                <w:rFonts w:ascii="Calibri" w:eastAsia="Batang" w:hAnsi="Calibri" w:cs="Calibri"/>
                <w:bCs/>
                <w:iCs/>
                <w:color w:val="000000"/>
                <w:sz w:val="24"/>
                <w:szCs w:val="24"/>
              </w:rPr>
              <w:t>Implementation (IM) /</w:t>
            </w:r>
            <w:r>
              <w:rPr>
                <w:rFonts w:ascii="Calibri" w:eastAsia="Batang" w:hAnsi="Calibri" w:cs="Calibri"/>
                <w:b/>
                <w:bCs/>
                <w:iCs/>
                <w:color w:val="000000"/>
                <w:sz w:val="24"/>
                <w:szCs w:val="24"/>
              </w:rPr>
              <w:t xml:space="preserve"> </w:t>
            </w:r>
            <w:r w:rsidRPr="006C290C">
              <w:rPr>
                <w:rFonts w:ascii="Calibri" w:eastAsia="Batang" w:hAnsi="Calibri" w:cs="Calibri"/>
                <w:iCs/>
                <w:color w:val="000000"/>
                <w:sz w:val="24"/>
                <w:szCs w:val="24"/>
              </w:rPr>
              <w:t>Report (RP)</w:t>
            </w:r>
          </w:p>
        </w:tc>
        <w:tc>
          <w:tcPr>
            <w:tcW w:w="1172" w:type="pct"/>
            <w:shd w:val="clear" w:color="auto" w:fill="E2EFD9"/>
          </w:tcPr>
          <w:p w14:paraId="09732A1D" w14:textId="77777777" w:rsidR="00382DD8" w:rsidRPr="006C290C" w:rsidRDefault="00382DD8" w:rsidP="00BF53C4">
            <w:pPr>
              <w:spacing w:after="0" w:line="276" w:lineRule="auto"/>
              <w:rPr>
                <w:rFonts w:ascii="Calibri" w:eastAsia="Batang" w:hAnsi="Calibri" w:cs="Calibri"/>
                <w:iCs/>
                <w:sz w:val="24"/>
                <w:szCs w:val="24"/>
              </w:rPr>
            </w:pPr>
          </w:p>
        </w:tc>
        <w:tc>
          <w:tcPr>
            <w:tcW w:w="1080" w:type="pct"/>
            <w:shd w:val="clear" w:color="auto" w:fill="E2EFD9"/>
          </w:tcPr>
          <w:p w14:paraId="22234BB1" w14:textId="77777777" w:rsidR="00382DD8" w:rsidRPr="006C290C" w:rsidRDefault="00382DD8" w:rsidP="00BF53C4">
            <w:pPr>
              <w:spacing w:after="0" w:line="276" w:lineRule="auto"/>
              <w:rPr>
                <w:rFonts w:ascii="Calibri" w:eastAsia="Batang" w:hAnsi="Calibri" w:cs="Calibri"/>
                <w:b/>
                <w:iCs/>
                <w:sz w:val="24"/>
                <w:szCs w:val="24"/>
              </w:rPr>
            </w:pPr>
          </w:p>
        </w:tc>
      </w:tr>
      <w:tr w:rsidR="00727EFF" w:rsidRPr="006C290C" w14:paraId="71856FE7" w14:textId="77777777" w:rsidTr="00382DD8">
        <w:trPr>
          <w:jc w:val="center"/>
        </w:trPr>
        <w:tc>
          <w:tcPr>
            <w:tcW w:w="278" w:type="pct"/>
            <w:tcBorders>
              <w:left w:val="single" w:sz="4" w:space="0" w:color="000000"/>
            </w:tcBorders>
            <w:shd w:val="clear" w:color="auto" w:fill="E2EFD9"/>
            <w:vAlign w:val="center"/>
          </w:tcPr>
          <w:p w14:paraId="1CDB319F" w14:textId="77777777" w:rsidR="00F3727A" w:rsidRPr="006C290C" w:rsidRDefault="00F3727A" w:rsidP="00BF53C4">
            <w:pPr>
              <w:spacing w:after="0" w:line="276" w:lineRule="auto"/>
              <w:rPr>
                <w:rFonts w:ascii="Calibri" w:eastAsia="Batang" w:hAnsi="Calibri" w:cs="Calibri"/>
                <w:b/>
                <w:bCs/>
                <w:iCs/>
                <w:color w:val="FFFFFF"/>
                <w:sz w:val="24"/>
                <w:szCs w:val="24"/>
              </w:rPr>
            </w:pPr>
          </w:p>
        </w:tc>
        <w:tc>
          <w:tcPr>
            <w:tcW w:w="1328" w:type="pct"/>
            <w:shd w:val="clear" w:color="auto" w:fill="E2EFD9"/>
            <w:vAlign w:val="center"/>
          </w:tcPr>
          <w:p w14:paraId="200B6360" w14:textId="77777777" w:rsidR="00F3727A" w:rsidRPr="006C290C" w:rsidRDefault="00F3727A" w:rsidP="00BF53C4">
            <w:pPr>
              <w:spacing w:after="0" w:line="276" w:lineRule="auto"/>
              <w:rPr>
                <w:rFonts w:ascii="Calibri" w:eastAsia="Batang" w:hAnsi="Calibri" w:cs="Calibri"/>
                <w:iCs/>
                <w:sz w:val="24"/>
                <w:szCs w:val="24"/>
              </w:rPr>
            </w:pPr>
            <w:r>
              <w:rPr>
                <w:rFonts w:ascii="Calibri" w:eastAsia="Batang" w:hAnsi="Calibri" w:cs="Calibri"/>
                <w:b/>
                <w:bCs/>
                <w:iCs/>
                <w:sz w:val="24"/>
                <w:szCs w:val="24"/>
              </w:rPr>
              <w:t xml:space="preserve"> Agreed Audit Point for </w:t>
            </w:r>
            <w:hyperlink r:id="rId40" w:history="1">
              <w:r w:rsidRPr="0077065D">
                <w:rPr>
                  <w:rStyle w:val="Hyperlink"/>
                  <w:rFonts w:ascii="Calibri" w:eastAsia="Batang" w:hAnsi="Calibri" w:cs="Calibri"/>
                  <w:b/>
                  <w:bCs/>
                  <w:iCs/>
                  <w:sz w:val="24"/>
                  <w:szCs w:val="24"/>
                </w:rPr>
                <w:t>CMM 2013-05 01[I</w:t>
              </w:r>
            </w:hyperlink>
            <w:r>
              <w:rPr>
                <w:rFonts w:ascii="Calibri" w:eastAsia="Batang" w:hAnsi="Calibri" w:cs="Calibri"/>
                <w:b/>
                <w:bCs/>
                <w:iCs/>
                <w:sz w:val="24"/>
                <w:szCs w:val="24"/>
              </w:rPr>
              <w:t>M]</w:t>
            </w:r>
          </w:p>
        </w:tc>
        <w:tc>
          <w:tcPr>
            <w:tcW w:w="1142" w:type="pct"/>
            <w:shd w:val="clear" w:color="auto" w:fill="E2EFD9"/>
            <w:vAlign w:val="center"/>
          </w:tcPr>
          <w:p w14:paraId="6FF01FB5" w14:textId="77777777" w:rsidR="00F3727A" w:rsidRPr="006C290C" w:rsidRDefault="00F3727A" w:rsidP="00BF53C4">
            <w:pPr>
              <w:spacing w:after="0" w:line="276" w:lineRule="auto"/>
              <w:rPr>
                <w:rFonts w:ascii="Calibri" w:eastAsia="Batang" w:hAnsi="Calibri" w:cs="Calibri"/>
                <w:iCs/>
                <w:color w:val="0000FF"/>
                <w:sz w:val="24"/>
                <w:szCs w:val="24"/>
                <w:lang w:val="en-AU"/>
              </w:rPr>
            </w:pPr>
            <w:r w:rsidRPr="006C290C">
              <w:rPr>
                <w:rFonts w:ascii="Calibri" w:eastAsia="Batang" w:hAnsi="Calibri" w:cs="Calibri"/>
                <w:b/>
                <w:bCs/>
                <w:iCs/>
                <w:color w:val="0000FF"/>
                <w:sz w:val="24"/>
                <w:szCs w:val="24"/>
              </w:rPr>
              <w:t>Draft Audit Point for consideration</w:t>
            </w:r>
          </w:p>
        </w:tc>
        <w:tc>
          <w:tcPr>
            <w:tcW w:w="1172" w:type="pct"/>
            <w:shd w:val="clear" w:color="auto" w:fill="E2EFD9"/>
            <w:vAlign w:val="center"/>
          </w:tcPr>
          <w:p w14:paraId="69FD47AE" w14:textId="77777777" w:rsidR="00F3727A" w:rsidRPr="006C290C" w:rsidRDefault="00F3727A" w:rsidP="00BF53C4">
            <w:pPr>
              <w:spacing w:after="0" w:line="276" w:lineRule="auto"/>
              <w:rPr>
                <w:rFonts w:ascii="Calibri" w:eastAsia="Batang" w:hAnsi="Calibri" w:cs="Calibri"/>
                <w:iCs/>
                <w:sz w:val="24"/>
                <w:szCs w:val="24"/>
              </w:rPr>
            </w:pPr>
            <w:r w:rsidRPr="006C290C">
              <w:rPr>
                <w:rFonts w:ascii="Calibri" w:eastAsia="Batang" w:hAnsi="Calibri" w:cs="Calibri"/>
                <w:b/>
                <w:bCs/>
                <w:iCs/>
                <w:sz w:val="24"/>
                <w:szCs w:val="24"/>
              </w:rPr>
              <w:t>CMM Paragraph</w:t>
            </w:r>
          </w:p>
        </w:tc>
        <w:tc>
          <w:tcPr>
            <w:tcW w:w="1080" w:type="pct"/>
            <w:shd w:val="clear" w:color="auto" w:fill="E2EFD9"/>
            <w:vAlign w:val="center"/>
          </w:tcPr>
          <w:p w14:paraId="34B3D1D4" w14:textId="77777777" w:rsidR="00F3727A" w:rsidRPr="006C290C" w:rsidRDefault="00F3727A" w:rsidP="00BF53C4">
            <w:pPr>
              <w:spacing w:after="0" w:line="276" w:lineRule="auto"/>
              <w:rPr>
                <w:rFonts w:ascii="Calibri" w:eastAsia="Batang" w:hAnsi="Calibri" w:cs="Calibri"/>
                <w:b/>
                <w:iCs/>
                <w:sz w:val="24"/>
                <w:szCs w:val="24"/>
              </w:rPr>
            </w:pPr>
            <w:r w:rsidRPr="006C290C">
              <w:rPr>
                <w:rFonts w:ascii="Calibri" w:eastAsia="Batang" w:hAnsi="Calibri" w:cs="Calibri"/>
                <w:b/>
                <w:bCs/>
                <w:iCs/>
                <w:sz w:val="24"/>
                <w:szCs w:val="24"/>
              </w:rPr>
              <w:t>Decision Points/Comments</w:t>
            </w:r>
          </w:p>
        </w:tc>
      </w:tr>
      <w:tr w:rsidR="00727EFF" w:rsidRPr="006C290C" w14:paraId="6D4548BB" w14:textId="77777777" w:rsidTr="00382DD8">
        <w:trPr>
          <w:jc w:val="center"/>
        </w:trPr>
        <w:tc>
          <w:tcPr>
            <w:tcW w:w="278" w:type="pct"/>
            <w:tcBorders>
              <w:left w:val="single" w:sz="4" w:space="0" w:color="000000"/>
              <w:bottom w:val="single" w:sz="4" w:space="0" w:color="000000"/>
            </w:tcBorders>
            <w:shd w:val="clear" w:color="auto" w:fill="E2EFD9"/>
            <w:vAlign w:val="center"/>
          </w:tcPr>
          <w:p w14:paraId="2722F279" w14:textId="77777777" w:rsidR="00F3727A" w:rsidRPr="006C290C" w:rsidRDefault="00F3727A" w:rsidP="00BF53C4">
            <w:pPr>
              <w:spacing w:after="0" w:line="276" w:lineRule="auto"/>
              <w:rPr>
                <w:rFonts w:ascii="Calibri" w:eastAsia="Batang" w:hAnsi="Calibri" w:cs="Calibri"/>
                <w:b/>
                <w:bCs/>
                <w:iCs/>
                <w:color w:val="FFFFFF"/>
                <w:sz w:val="24"/>
                <w:szCs w:val="24"/>
              </w:rPr>
            </w:pPr>
          </w:p>
        </w:tc>
        <w:tc>
          <w:tcPr>
            <w:tcW w:w="1328" w:type="pct"/>
            <w:tcBorders>
              <w:bottom w:val="single" w:sz="4" w:space="0" w:color="000000"/>
            </w:tcBorders>
            <w:shd w:val="clear" w:color="auto" w:fill="E2EFD9"/>
          </w:tcPr>
          <w:p w14:paraId="02BCC1AF" w14:textId="77777777" w:rsidR="00F3727A" w:rsidRDefault="00F3727A" w:rsidP="00BF53C4">
            <w:pPr>
              <w:spacing w:after="0" w:line="276" w:lineRule="auto"/>
            </w:pPr>
            <w:r w:rsidRPr="0077065D">
              <w:rPr>
                <w:rFonts w:ascii="Calibri" w:eastAsia="Batang" w:hAnsi="Calibri" w:cs="Calibri"/>
                <w:iCs/>
                <w:sz w:val="24"/>
                <w:szCs w:val="24"/>
              </w:rPr>
              <w:t>CCM submitted a statement in ARPt2 that:</w:t>
            </w:r>
            <w:r w:rsidRPr="0077065D">
              <w:rPr>
                <w:rFonts w:ascii="Calibri" w:eastAsia="Batang" w:hAnsi="Calibri" w:cs="Calibri"/>
                <w:iCs/>
                <w:sz w:val="24"/>
                <w:szCs w:val="24"/>
              </w:rPr>
              <w:br/>
              <w:t xml:space="preserve">a. confirms CCM’s implementation through adoption of a national binding measure that requires CCM vessel </w:t>
            </w:r>
            <w:proofErr w:type="gramStart"/>
            <w:r w:rsidRPr="0077065D">
              <w:rPr>
                <w:rFonts w:ascii="Calibri" w:eastAsia="Batang" w:hAnsi="Calibri" w:cs="Calibri"/>
                <w:iCs/>
                <w:sz w:val="24"/>
                <w:szCs w:val="24"/>
              </w:rPr>
              <w:t>masters</w:t>
            </w:r>
            <w:proofErr w:type="gramEnd"/>
            <w:r w:rsidRPr="0077065D">
              <w:rPr>
                <w:rFonts w:ascii="Calibri" w:eastAsia="Batang" w:hAnsi="Calibri" w:cs="Calibri"/>
                <w:iCs/>
                <w:sz w:val="24"/>
                <w:szCs w:val="24"/>
              </w:rPr>
              <w:t xml:space="preserve"> to complete an accurate written or electronic log of every day it spends at sea on the high seas of the Convention Area</w:t>
            </w:r>
            <w:r>
              <w:rPr>
                <w:rFonts w:ascii="Calibri" w:eastAsia="Batang" w:hAnsi="Calibri" w:cs="Calibri"/>
                <w:iCs/>
                <w:sz w:val="24"/>
                <w:szCs w:val="24"/>
              </w:rPr>
              <w:t>.</w:t>
            </w:r>
          </w:p>
          <w:p w14:paraId="1E5F131E" w14:textId="77777777" w:rsidR="00F3727A" w:rsidRPr="006C290C" w:rsidRDefault="00F3727A" w:rsidP="00BF53C4">
            <w:pPr>
              <w:spacing w:after="0" w:line="276" w:lineRule="auto"/>
              <w:rPr>
                <w:rFonts w:ascii="Calibri" w:eastAsia="Batang" w:hAnsi="Calibri" w:cs="Calibri"/>
                <w:iCs/>
                <w:sz w:val="24"/>
                <w:szCs w:val="24"/>
              </w:rPr>
            </w:pPr>
            <w:r w:rsidRPr="0077065D">
              <w:rPr>
                <w:rFonts w:ascii="Calibri" w:eastAsia="Batang" w:hAnsi="Calibri" w:cs="Calibri"/>
                <w:iCs/>
                <w:sz w:val="24"/>
                <w:szCs w:val="24"/>
              </w:rPr>
              <w:br/>
              <w:t>b. describes how CCM is monitoring and ensuring that its vessel masters complete an accurate written or electronic log of every day it spends at sea on the high seas of the Convention Area, and how CCM responds to potential infringements or instances of non-compliance with this requirement.</w:t>
            </w:r>
          </w:p>
        </w:tc>
        <w:tc>
          <w:tcPr>
            <w:tcW w:w="1142" w:type="pct"/>
            <w:tcBorders>
              <w:bottom w:val="single" w:sz="4" w:space="0" w:color="000000"/>
            </w:tcBorders>
            <w:shd w:val="clear" w:color="auto" w:fill="E2EFD9"/>
          </w:tcPr>
          <w:p w14:paraId="406D36C0" w14:textId="77777777" w:rsidR="00F3727A" w:rsidRDefault="00F3727A" w:rsidP="00BF53C4">
            <w:pPr>
              <w:spacing w:after="0" w:line="276" w:lineRule="auto"/>
              <w:rPr>
                <w:rFonts w:ascii="Calibri" w:eastAsia="Batang" w:hAnsi="Calibri" w:cs="Calibri"/>
                <w:iCs/>
                <w:color w:val="0000FF"/>
                <w:sz w:val="24"/>
                <w:szCs w:val="24"/>
                <w:lang w:val="en-AU"/>
              </w:rPr>
            </w:pPr>
            <w:r>
              <w:rPr>
                <w:rFonts w:ascii="Calibri" w:eastAsia="Batang" w:hAnsi="Calibri" w:cs="Calibri" w:hint="eastAsia"/>
                <w:iCs/>
                <w:color w:val="0000FF"/>
                <w:sz w:val="24"/>
                <w:szCs w:val="24"/>
                <w:lang w:val="en-AU"/>
              </w:rPr>
              <w:t>[</w:t>
            </w:r>
            <w:r>
              <w:rPr>
                <w:rFonts w:ascii="Calibri" w:eastAsia="Batang" w:hAnsi="Calibri" w:cs="Calibri"/>
                <w:iCs/>
                <w:color w:val="0000FF"/>
                <w:sz w:val="24"/>
                <w:szCs w:val="24"/>
                <w:lang w:val="en-AU"/>
              </w:rPr>
              <w:t>IM]</w:t>
            </w:r>
          </w:p>
          <w:p w14:paraId="38DA2DDB" w14:textId="77777777" w:rsidR="00F3727A" w:rsidRPr="00223988" w:rsidRDefault="00F3727A" w:rsidP="00BF53C4">
            <w:pPr>
              <w:spacing w:after="0" w:line="276" w:lineRule="auto"/>
              <w:rPr>
                <w:rFonts w:ascii="Calibri" w:eastAsia="Batang" w:hAnsi="Calibri" w:cs="Calibri"/>
                <w:iCs/>
                <w:color w:val="0000FF"/>
                <w:sz w:val="24"/>
                <w:szCs w:val="24"/>
                <w:lang w:val="en-AU"/>
              </w:rPr>
            </w:pPr>
            <w:r>
              <w:rPr>
                <w:rFonts w:ascii="Calibri" w:eastAsia="Batang" w:hAnsi="Calibri" w:cs="Calibri" w:hint="eastAsia"/>
                <w:iCs/>
                <w:color w:val="0000FF"/>
                <w:sz w:val="24"/>
                <w:szCs w:val="24"/>
                <w:lang w:val="en-AU"/>
              </w:rPr>
              <w:t>C</w:t>
            </w:r>
            <w:r>
              <w:rPr>
                <w:rFonts w:ascii="Calibri" w:eastAsia="Batang" w:hAnsi="Calibri" w:cs="Calibri"/>
                <w:iCs/>
                <w:color w:val="0000FF"/>
                <w:sz w:val="24"/>
                <w:szCs w:val="24"/>
                <w:lang w:val="en-AU"/>
              </w:rPr>
              <w:t>CM submitted a statement in AR Pt2 that:</w:t>
            </w:r>
          </w:p>
          <w:p w14:paraId="251DF6B0" w14:textId="77777777" w:rsidR="00F3727A" w:rsidRPr="009F0FA6" w:rsidRDefault="00F3727A" w:rsidP="00BF53C4">
            <w:pPr>
              <w:spacing w:after="0" w:line="276" w:lineRule="auto"/>
              <w:rPr>
                <w:rFonts w:ascii="Calibri" w:eastAsia="Batang" w:hAnsi="Calibri" w:cs="Calibri"/>
                <w:iCs/>
                <w:color w:val="0000FF"/>
                <w:sz w:val="24"/>
                <w:szCs w:val="24"/>
              </w:rPr>
            </w:pPr>
            <w:r w:rsidRPr="009F0FA6">
              <w:rPr>
                <w:rFonts w:ascii="Calibri" w:eastAsia="Batang" w:hAnsi="Calibri" w:cs="Calibri"/>
                <w:iCs/>
                <w:color w:val="0000FF"/>
                <w:sz w:val="24"/>
                <w:szCs w:val="24"/>
              </w:rPr>
              <w:t xml:space="preserve">a. confirms CCM’s implementation through adoption of a national binding measure that requires CCM vessel </w:t>
            </w:r>
            <w:proofErr w:type="gramStart"/>
            <w:r w:rsidRPr="009F0FA6">
              <w:rPr>
                <w:rFonts w:ascii="Calibri" w:eastAsia="Batang" w:hAnsi="Calibri" w:cs="Calibri"/>
                <w:iCs/>
                <w:color w:val="0000FF"/>
                <w:sz w:val="24"/>
                <w:szCs w:val="24"/>
              </w:rPr>
              <w:t>masters</w:t>
            </w:r>
            <w:proofErr w:type="gramEnd"/>
            <w:r w:rsidRPr="009F0FA6">
              <w:rPr>
                <w:rFonts w:ascii="Calibri" w:eastAsia="Batang" w:hAnsi="Calibri" w:cs="Calibri"/>
                <w:iCs/>
                <w:color w:val="0000FF"/>
                <w:sz w:val="24"/>
                <w:szCs w:val="24"/>
              </w:rPr>
              <w:t xml:space="preserve"> to complete an accurate </w:t>
            </w:r>
            <w:r w:rsidRPr="000F5735">
              <w:rPr>
                <w:rFonts w:ascii="Calibri" w:eastAsia="Batang" w:hAnsi="Calibri" w:cs="Calibri"/>
                <w:iCs/>
                <w:strike/>
                <w:color w:val="0000FF"/>
                <w:sz w:val="24"/>
                <w:szCs w:val="24"/>
              </w:rPr>
              <w:t>written or</w:t>
            </w:r>
            <w:r w:rsidRPr="009F0FA6">
              <w:rPr>
                <w:rFonts w:ascii="Calibri" w:eastAsia="Batang" w:hAnsi="Calibri" w:cs="Calibri"/>
                <w:iCs/>
                <w:color w:val="0000FF"/>
                <w:sz w:val="24"/>
                <w:szCs w:val="24"/>
              </w:rPr>
              <w:t xml:space="preserve"> electronic log of every day it spends at sea on the high seas of the Convention Area</w:t>
            </w:r>
            <w:r>
              <w:rPr>
                <w:rFonts w:ascii="Calibri" w:eastAsia="Batang" w:hAnsi="Calibri" w:cs="Calibri"/>
                <w:iCs/>
                <w:color w:val="0000FF"/>
                <w:sz w:val="24"/>
                <w:szCs w:val="24"/>
              </w:rPr>
              <w:t xml:space="preserve">, </w:t>
            </w:r>
            <w:r w:rsidRPr="006A4B51">
              <w:rPr>
                <w:rFonts w:ascii="Calibri" w:eastAsia="Batang" w:hAnsi="Calibri" w:cs="Calibri"/>
                <w:iCs/>
                <w:color w:val="0000FF"/>
                <w:sz w:val="24"/>
                <w:szCs w:val="24"/>
                <w:u w:val="single"/>
              </w:rPr>
              <w:t>as required by this paragraph</w:t>
            </w:r>
            <w:r w:rsidRPr="009F0FA6">
              <w:rPr>
                <w:rFonts w:ascii="Calibri" w:eastAsia="Batang" w:hAnsi="Calibri" w:cs="Calibri"/>
                <w:iCs/>
                <w:color w:val="0000FF"/>
                <w:sz w:val="24"/>
                <w:szCs w:val="24"/>
              </w:rPr>
              <w:t>.</w:t>
            </w:r>
          </w:p>
          <w:p w14:paraId="098D8666" w14:textId="77777777" w:rsidR="00F3727A" w:rsidRPr="009F0FA6" w:rsidRDefault="00F3727A" w:rsidP="00BF53C4">
            <w:pPr>
              <w:spacing w:after="0" w:line="276" w:lineRule="auto"/>
              <w:rPr>
                <w:rFonts w:ascii="Calibri" w:eastAsia="Batang" w:hAnsi="Calibri" w:cs="Calibri"/>
                <w:iCs/>
                <w:color w:val="0000FF"/>
                <w:sz w:val="24"/>
                <w:szCs w:val="24"/>
                <w:lang w:val="en-AU"/>
              </w:rPr>
            </w:pPr>
          </w:p>
          <w:p w14:paraId="15699CF9" w14:textId="77777777" w:rsidR="00F3727A" w:rsidRDefault="00F3727A" w:rsidP="00BF53C4">
            <w:pPr>
              <w:spacing w:after="0" w:line="276" w:lineRule="auto"/>
              <w:rPr>
                <w:rFonts w:ascii="Calibri" w:eastAsia="Batang" w:hAnsi="Calibri" w:cs="Calibri"/>
                <w:iCs/>
                <w:color w:val="0000FF"/>
                <w:sz w:val="24"/>
                <w:szCs w:val="24"/>
                <w:lang w:val="en-AU"/>
              </w:rPr>
            </w:pPr>
            <w:r>
              <w:rPr>
                <w:rFonts w:ascii="Calibri" w:eastAsia="Batang" w:hAnsi="Calibri" w:cs="Calibri" w:hint="eastAsia"/>
                <w:iCs/>
                <w:color w:val="0000FF"/>
                <w:sz w:val="24"/>
                <w:szCs w:val="24"/>
                <w:lang w:val="en-AU"/>
              </w:rPr>
              <w:t>b</w:t>
            </w:r>
            <w:r>
              <w:rPr>
                <w:rFonts w:ascii="Calibri" w:eastAsia="Batang" w:hAnsi="Calibri" w:cs="Calibri"/>
                <w:iCs/>
                <w:color w:val="0000FF"/>
                <w:sz w:val="24"/>
                <w:szCs w:val="24"/>
                <w:lang w:val="en-AU"/>
              </w:rPr>
              <w:t xml:space="preserve">. </w:t>
            </w:r>
            <w:r w:rsidRPr="000F5735">
              <w:rPr>
                <w:rFonts w:ascii="Calibri" w:eastAsia="Batang" w:hAnsi="Calibri" w:cs="Calibri"/>
                <w:iCs/>
                <w:color w:val="0000FF"/>
                <w:sz w:val="24"/>
                <w:szCs w:val="24"/>
              </w:rPr>
              <w:t xml:space="preserve">describes how CCM is monitoring and ensuring that its vessel masters complete an accurate </w:t>
            </w:r>
            <w:r w:rsidRPr="000F5735">
              <w:rPr>
                <w:rFonts w:ascii="Calibri" w:eastAsia="Batang" w:hAnsi="Calibri" w:cs="Calibri"/>
                <w:iCs/>
                <w:strike/>
                <w:color w:val="0000FF"/>
                <w:sz w:val="24"/>
                <w:szCs w:val="24"/>
              </w:rPr>
              <w:t>written or</w:t>
            </w:r>
            <w:r w:rsidRPr="000F5735">
              <w:rPr>
                <w:rFonts w:ascii="Calibri" w:eastAsia="Batang" w:hAnsi="Calibri" w:cs="Calibri"/>
                <w:iCs/>
                <w:color w:val="0000FF"/>
                <w:sz w:val="24"/>
                <w:szCs w:val="24"/>
              </w:rPr>
              <w:t xml:space="preserve"> electronic log of every day it spends at sea on the high seas of the Convention Area</w:t>
            </w:r>
            <w:r>
              <w:rPr>
                <w:rFonts w:ascii="Calibri" w:eastAsia="Batang" w:hAnsi="Calibri" w:cs="Calibri"/>
                <w:iCs/>
                <w:color w:val="0000FF"/>
                <w:sz w:val="24"/>
                <w:szCs w:val="24"/>
              </w:rPr>
              <w:t xml:space="preserve"> </w:t>
            </w:r>
            <w:r w:rsidRPr="006A4B51">
              <w:rPr>
                <w:rFonts w:ascii="Calibri" w:eastAsia="Batang" w:hAnsi="Calibri" w:cs="Calibri"/>
                <w:iCs/>
                <w:color w:val="0000FF"/>
                <w:sz w:val="24"/>
                <w:szCs w:val="24"/>
                <w:u w:val="single"/>
              </w:rPr>
              <w:t>as required by this paragraph</w:t>
            </w:r>
            <w:r w:rsidRPr="000F5735">
              <w:rPr>
                <w:rFonts w:ascii="Calibri" w:eastAsia="Batang" w:hAnsi="Calibri" w:cs="Calibri"/>
                <w:iCs/>
                <w:color w:val="0000FF"/>
                <w:sz w:val="24"/>
                <w:szCs w:val="24"/>
              </w:rPr>
              <w:t xml:space="preserve">, and how CCM </w:t>
            </w:r>
            <w:r w:rsidRPr="000F5735">
              <w:rPr>
                <w:rFonts w:ascii="Calibri" w:eastAsia="Batang" w:hAnsi="Calibri" w:cs="Calibri"/>
                <w:iCs/>
                <w:color w:val="0000FF"/>
                <w:sz w:val="24"/>
                <w:szCs w:val="24"/>
              </w:rPr>
              <w:lastRenderedPageBreak/>
              <w:t>responds to potential infringements or instances of non-compliance with this requirement.</w:t>
            </w:r>
          </w:p>
          <w:p w14:paraId="0FB7AC7D" w14:textId="77777777" w:rsidR="00F3727A" w:rsidRDefault="00F3727A" w:rsidP="00BF53C4">
            <w:pPr>
              <w:spacing w:after="0" w:line="276" w:lineRule="auto"/>
              <w:rPr>
                <w:rFonts w:ascii="Calibri" w:eastAsia="Batang" w:hAnsi="Calibri" w:cs="Calibri"/>
                <w:iCs/>
                <w:color w:val="0000FF"/>
                <w:sz w:val="24"/>
                <w:szCs w:val="24"/>
                <w:lang w:val="en-AU"/>
              </w:rPr>
            </w:pPr>
          </w:p>
          <w:p w14:paraId="1460FB73" w14:textId="77777777" w:rsidR="00F3727A" w:rsidRPr="00DA7A60" w:rsidRDefault="00F3727A" w:rsidP="00BF53C4">
            <w:pPr>
              <w:spacing w:after="0" w:line="276" w:lineRule="auto"/>
              <w:rPr>
                <w:rFonts w:ascii="Calibri" w:eastAsia="Batang" w:hAnsi="Calibri" w:cs="Calibri"/>
                <w:iCs/>
                <w:color w:val="0000FF"/>
                <w:sz w:val="24"/>
                <w:szCs w:val="24"/>
                <w:u w:val="single"/>
                <w:lang w:val="en-AU"/>
              </w:rPr>
            </w:pPr>
            <w:r w:rsidRPr="00DA7A60">
              <w:rPr>
                <w:rFonts w:ascii="Calibri" w:eastAsia="Batang" w:hAnsi="Calibri" w:cs="Calibri" w:hint="eastAsia"/>
                <w:iCs/>
                <w:color w:val="0000FF"/>
                <w:sz w:val="24"/>
                <w:szCs w:val="24"/>
                <w:u w:val="single"/>
                <w:lang w:val="en-AU"/>
              </w:rPr>
              <w:t>[</w:t>
            </w:r>
            <w:r w:rsidRPr="00DA7A60">
              <w:rPr>
                <w:rFonts w:ascii="Calibri" w:eastAsia="Batang" w:hAnsi="Calibri" w:cs="Calibri"/>
                <w:iCs/>
                <w:color w:val="0000FF"/>
                <w:sz w:val="24"/>
                <w:szCs w:val="24"/>
                <w:u w:val="single"/>
                <w:lang w:val="en-AU"/>
              </w:rPr>
              <w:t>RP]</w:t>
            </w:r>
          </w:p>
          <w:p w14:paraId="679B1B8E" w14:textId="77777777" w:rsidR="00F3727A" w:rsidRPr="00DA7A60" w:rsidRDefault="00F3727A" w:rsidP="00BF53C4">
            <w:pPr>
              <w:spacing w:after="0" w:line="276" w:lineRule="auto"/>
              <w:rPr>
                <w:rFonts w:ascii="Calibri" w:eastAsia="Batang" w:hAnsi="Calibri" w:cs="Calibri"/>
                <w:iCs/>
                <w:color w:val="0000FF"/>
                <w:sz w:val="24"/>
                <w:szCs w:val="24"/>
                <w:u w:val="single"/>
                <w:lang w:val="en-AU"/>
              </w:rPr>
            </w:pPr>
            <w:r w:rsidRPr="00DA7A60">
              <w:rPr>
                <w:rFonts w:ascii="Calibri" w:eastAsia="Batang" w:hAnsi="Calibri" w:cs="Calibri" w:hint="eastAsia"/>
                <w:iCs/>
                <w:color w:val="0000FF"/>
                <w:sz w:val="24"/>
                <w:szCs w:val="24"/>
                <w:u w:val="single"/>
                <w:lang w:val="en-AU"/>
              </w:rPr>
              <w:t>T</w:t>
            </w:r>
            <w:r w:rsidRPr="00DA7A60">
              <w:rPr>
                <w:rFonts w:ascii="Calibri" w:eastAsia="Batang" w:hAnsi="Calibri" w:cs="Calibri"/>
                <w:iCs/>
                <w:color w:val="0000FF"/>
                <w:sz w:val="24"/>
                <w:szCs w:val="24"/>
                <w:u w:val="single"/>
                <w:lang w:val="en-AU"/>
              </w:rPr>
              <w:t xml:space="preserve">he Secretariat confirms that the electronic log of each vessel of CCM was received by the Scientific Services Provider </w:t>
            </w:r>
            <w:r w:rsidRPr="00DA7A60">
              <w:rPr>
                <w:rFonts w:ascii="Calibri" w:eastAsia="Batang" w:hAnsi="Calibri" w:cs="Calibri"/>
                <w:iCs/>
                <w:color w:val="0000FF"/>
                <w:sz w:val="24"/>
                <w:szCs w:val="24"/>
                <w:u w:val="single"/>
              </w:rPr>
              <w:t>as required by Scientific Data to be provided to the Commission</w:t>
            </w:r>
            <w:r w:rsidRPr="00DA7A60">
              <w:rPr>
                <w:rFonts w:ascii="Calibri" w:eastAsia="Batang" w:hAnsi="Calibri" w:cs="Calibri"/>
                <w:iCs/>
                <w:color w:val="0000FF"/>
                <w:sz w:val="24"/>
                <w:szCs w:val="24"/>
                <w:u w:val="single"/>
                <w:lang w:val="en-AU"/>
              </w:rPr>
              <w:t xml:space="preserve"> and that the coverage was 100%.</w:t>
            </w:r>
          </w:p>
          <w:p w14:paraId="447CF9F1" w14:textId="77777777" w:rsidR="00F3727A" w:rsidRPr="006C290C" w:rsidRDefault="00F3727A" w:rsidP="00BF53C4">
            <w:pPr>
              <w:spacing w:after="0" w:line="276" w:lineRule="auto"/>
              <w:rPr>
                <w:rFonts w:ascii="Calibri" w:eastAsia="Batang" w:hAnsi="Calibri" w:cs="Calibri"/>
                <w:iCs/>
                <w:color w:val="0000FF"/>
                <w:sz w:val="24"/>
                <w:szCs w:val="24"/>
                <w:lang w:val="en-AU"/>
              </w:rPr>
            </w:pPr>
          </w:p>
        </w:tc>
        <w:tc>
          <w:tcPr>
            <w:tcW w:w="1172" w:type="pct"/>
            <w:tcBorders>
              <w:bottom w:val="single" w:sz="4" w:space="0" w:color="000000"/>
            </w:tcBorders>
            <w:shd w:val="clear" w:color="auto" w:fill="E2EFD9"/>
          </w:tcPr>
          <w:p w14:paraId="098D66D9" w14:textId="77777777" w:rsidR="00F3727A" w:rsidRPr="006C290C" w:rsidRDefault="00F3727A" w:rsidP="00BF53C4">
            <w:pPr>
              <w:spacing w:after="0" w:line="276" w:lineRule="auto"/>
              <w:rPr>
                <w:rFonts w:ascii="Calibri" w:eastAsia="Batang" w:hAnsi="Calibri" w:cs="Calibri"/>
                <w:iCs/>
                <w:sz w:val="24"/>
                <w:szCs w:val="24"/>
              </w:rPr>
            </w:pPr>
            <w:r w:rsidRPr="006C290C">
              <w:rPr>
                <w:rFonts w:ascii="Calibri" w:eastAsia="Batang" w:hAnsi="Calibri" w:cs="Calibri"/>
                <w:iCs/>
                <w:sz w:val="24"/>
                <w:szCs w:val="24"/>
              </w:rPr>
              <w:lastRenderedPageBreak/>
              <w:t>1. Each CCM shall ensure that the master of each vessel flying its flag in the Convention Area shall complete an accurate electronic log of every day that it spends on the high seas of the Convention Area, including trips that include fishing in an EEZ under bilateral arrangements as well as high seas in one trip, as follows</w:t>
            </w:r>
            <w:r w:rsidRPr="006C290C">
              <w:rPr>
                <w:rFonts w:ascii="Calibri" w:eastAsia="Batang" w:hAnsi="Calibri" w:cs="Calibri" w:hint="eastAsia"/>
                <w:iCs/>
                <w:szCs w:val="20"/>
              </w:rPr>
              <w:t>*</w:t>
            </w:r>
            <w:r w:rsidRPr="006C290C">
              <w:rPr>
                <w:rFonts w:ascii="Calibri" w:eastAsia="Batang" w:hAnsi="Calibri" w:cs="Calibri"/>
                <w:iCs/>
                <w:szCs w:val="20"/>
              </w:rPr>
              <w:t xml:space="preserve">, </w:t>
            </w:r>
            <w:r w:rsidRPr="006C290C">
              <w:rPr>
                <w:rFonts w:ascii="Calibri" w:eastAsia="Batang" w:hAnsi="Calibri" w:cs="Calibri" w:hint="eastAsia"/>
                <w:iCs/>
                <w:szCs w:val="20"/>
              </w:rPr>
              <w:t>**</w:t>
            </w:r>
            <w:r w:rsidRPr="006C290C">
              <w:rPr>
                <w:rFonts w:ascii="Calibri" w:eastAsia="Batang" w:hAnsi="Calibri" w:cs="Calibri"/>
                <w:iCs/>
                <w:sz w:val="24"/>
                <w:szCs w:val="24"/>
              </w:rPr>
              <w:t>:</w:t>
            </w:r>
          </w:p>
          <w:p w14:paraId="10AF5393" w14:textId="77777777" w:rsidR="00F3727A" w:rsidRPr="006C290C" w:rsidRDefault="00F3727A" w:rsidP="00BF53C4">
            <w:pPr>
              <w:spacing w:after="0" w:line="276" w:lineRule="auto"/>
              <w:rPr>
                <w:rFonts w:ascii="Calibri" w:eastAsia="Batang" w:hAnsi="Calibri" w:cs="Calibri"/>
                <w:iCs/>
                <w:sz w:val="24"/>
                <w:szCs w:val="24"/>
              </w:rPr>
            </w:pPr>
            <w:r w:rsidRPr="006C290C">
              <w:rPr>
                <w:rFonts w:ascii="Calibri" w:eastAsia="Batang" w:hAnsi="Calibri" w:cs="Calibri"/>
                <w:iCs/>
                <w:sz w:val="24"/>
                <w:szCs w:val="24"/>
              </w:rPr>
              <w:t xml:space="preserve">i. for days with fishing operations, the log must be completed by recording the effort and catch at the end of each fishing operation (i.e. end of a purse-seine set, end of a longline -haul, or at the end of the day in the case of all other fishing methods); or </w:t>
            </w:r>
          </w:p>
          <w:p w14:paraId="3125DF7B" w14:textId="77777777" w:rsidR="00F3727A" w:rsidRPr="006C290C" w:rsidRDefault="00F3727A" w:rsidP="00BF53C4">
            <w:pPr>
              <w:spacing w:after="0" w:line="276" w:lineRule="auto"/>
              <w:rPr>
                <w:rFonts w:ascii="Calibri" w:eastAsia="Batang" w:hAnsi="Calibri" w:cs="Calibri"/>
                <w:iCs/>
                <w:sz w:val="24"/>
                <w:szCs w:val="24"/>
              </w:rPr>
            </w:pPr>
            <w:r w:rsidRPr="006C290C">
              <w:rPr>
                <w:rFonts w:ascii="Calibri" w:eastAsia="Batang" w:hAnsi="Calibri" w:cs="Calibri"/>
                <w:iCs/>
                <w:sz w:val="24"/>
                <w:szCs w:val="24"/>
              </w:rPr>
              <w:t xml:space="preserve">ii. for days with no fishing operations but where any other </w:t>
            </w:r>
            <w:r w:rsidRPr="006C290C">
              <w:rPr>
                <w:rFonts w:ascii="Calibri" w:eastAsia="Batang" w:hAnsi="Calibri" w:cs="Calibri"/>
                <w:iCs/>
                <w:sz w:val="24"/>
                <w:szCs w:val="24"/>
              </w:rPr>
              <w:lastRenderedPageBreak/>
              <w:t xml:space="preserve">“fishing effort” occurred, then the relevant activities (e.g. “SEARCHING”, “DEPLOY/RETRIEVE FAD”) must be entered in the log at the end of the day; or </w:t>
            </w:r>
          </w:p>
          <w:p w14:paraId="14FB4A8D" w14:textId="77777777" w:rsidR="00F3727A" w:rsidRPr="006C290C" w:rsidRDefault="00F3727A" w:rsidP="00BF53C4">
            <w:pPr>
              <w:spacing w:after="0" w:line="276" w:lineRule="auto"/>
              <w:rPr>
                <w:rFonts w:ascii="Calibri" w:eastAsia="Batang" w:hAnsi="Calibri" w:cs="Calibri"/>
                <w:iCs/>
                <w:sz w:val="24"/>
                <w:szCs w:val="24"/>
              </w:rPr>
            </w:pPr>
            <w:r w:rsidRPr="006C290C">
              <w:rPr>
                <w:rFonts w:ascii="Calibri" w:eastAsia="Batang" w:hAnsi="Calibri" w:cs="Calibri"/>
                <w:iCs/>
                <w:sz w:val="24"/>
                <w:szCs w:val="24"/>
              </w:rPr>
              <w:t>iii. for days with no fishing operations and no other ‘fishing effort</w:t>
            </w:r>
            <w:r w:rsidRPr="006C290C">
              <w:rPr>
                <w:rFonts w:ascii="Calibri" w:eastAsia="Batang" w:hAnsi="Calibri" w:cs="Calibri" w:hint="eastAsia"/>
                <w:iCs/>
                <w:szCs w:val="20"/>
              </w:rPr>
              <w:t>***</w:t>
            </w:r>
            <w:r w:rsidRPr="006C290C">
              <w:rPr>
                <w:rFonts w:ascii="Calibri" w:eastAsia="Batang" w:hAnsi="Calibri" w:cs="Calibri"/>
                <w:iCs/>
                <w:sz w:val="24"/>
                <w:szCs w:val="24"/>
              </w:rPr>
              <w:t>’, the main activity of the day must be entered in the log at the end of the day.</w:t>
            </w:r>
          </w:p>
          <w:p w14:paraId="334B6682" w14:textId="77777777" w:rsidR="00F3727A" w:rsidRPr="006C290C" w:rsidRDefault="00F3727A" w:rsidP="00BF53C4">
            <w:pPr>
              <w:spacing w:after="0" w:line="276" w:lineRule="auto"/>
              <w:rPr>
                <w:rFonts w:ascii="Calibri" w:eastAsia="Batang" w:hAnsi="Calibri" w:cs="Calibri"/>
                <w:iCs/>
                <w:szCs w:val="20"/>
              </w:rPr>
            </w:pPr>
            <w:r w:rsidRPr="006C290C">
              <w:rPr>
                <w:rFonts w:ascii="Calibri" w:eastAsia="Batang" w:hAnsi="Calibri" w:cs="Calibri" w:hint="eastAsia"/>
                <w:iCs/>
                <w:szCs w:val="20"/>
              </w:rPr>
              <w:t>*</w:t>
            </w:r>
            <w:r w:rsidRPr="006C290C">
              <w:rPr>
                <w:rFonts w:ascii="Calibri" w:eastAsia="Batang" w:hAnsi="Calibri" w:cs="Calibri"/>
                <w:iCs/>
                <w:szCs w:val="20"/>
              </w:rPr>
              <w:t xml:space="preserve"> Fishing vessels less than 24 meters in length may keep a daily written log until 1 January 2026, by which time they shall keep a daily electronic log. Troll vessels targeting albacore may keep a daily written log until 1 January 2025, by which time they shall keep a daily electronic log.</w:t>
            </w:r>
          </w:p>
          <w:p w14:paraId="6EA85294" w14:textId="77777777" w:rsidR="00F3727A" w:rsidRPr="006C290C" w:rsidRDefault="00F3727A" w:rsidP="00BF53C4">
            <w:pPr>
              <w:spacing w:after="0" w:line="276" w:lineRule="auto"/>
              <w:rPr>
                <w:rFonts w:ascii="Calibri" w:eastAsia="Batang" w:hAnsi="Calibri" w:cs="Calibri"/>
                <w:iCs/>
                <w:szCs w:val="20"/>
              </w:rPr>
            </w:pPr>
            <w:r w:rsidRPr="006C290C">
              <w:rPr>
                <w:rFonts w:ascii="Calibri" w:eastAsia="Batang" w:hAnsi="Calibri" w:cs="Calibri" w:hint="eastAsia"/>
                <w:iCs/>
                <w:szCs w:val="20"/>
              </w:rPr>
              <w:t>**</w:t>
            </w:r>
            <w:r w:rsidRPr="006C290C">
              <w:rPr>
                <w:rFonts w:ascii="Calibri" w:eastAsia="Batang" w:hAnsi="Calibri" w:cs="Calibri"/>
                <w:iCs/>
                <w:szCs w:val="20"/>
              </w:rPr>
              <w:t xml:space="preserve"> Notwithstanding paragraphs 1 and 3, a fishing vessel shall keep a daily written log if its electronic log is malfunctioning.</w:t>
            </w:r>
          </w:p>
          <w:p w14:paraId="5A47A770" w14:textId="77777777" w:rsidR="00F3727A" w:rsidRDefault="00F3727A" w:rsidP="00BF53C4">
            <w:pPr>
              <w:spacing w:after="0" w:line="276" w:lineRule="auto"/>
              <w:rPr>
                <w:rFonts w:ascii="Calibri" w:eastAsia="Batang" w:hAnsi="Calibri" w:cs="Calibri"/>
                <w:iCs/>
                <w:szCs w:val="20"/>
              </w:rPr>
            </w:pPr>
            <w:r w:rsidRPr="006C290C">
              <w:rPr>
                <w:rFonts w:ascii="Calibri" w:eastAsia="Batang" w:hAnsi="Calibri" w:cs="Calibri" w:hint="eastAsia"/>
                <w:iCs/>
                <w:szCs w:val="20"/>
              </w:rPr>
              <w:t>***</w:t>
            </w:r>
            <w:r w:rsidRPr="006C290C">
              <w:rPr>
                <w:rFonts w:ascii="Calibri" w:eastAsia="Batang" w:hAnsi="Calibri" w:cs="Calibri"/>
                <w:iCs/>
                <w:szCs w:val="20"/>
              </w:rPr>
              <w:t xml:space="preserve"> According to Article 1(d) of the Convention</w:t>
            </w:r>
          </w:p>
          <w:p w14:paraId="35195618" w14:textId="77777777" w:rsidR="00382DD8" w:rsidRDefault="00382DD8" w:rsidP="00BF53C4">
            <w:pPr>
              <w:spacing w:after="0" w:line="276" w:lineRule="auto"/>
              <w:rPr>
                <w:rFonts w:ascii="Calibri" w:eastAsia="Batang" w:hAnsi="Calibri" w:cs="Calibri"/>
                <w:iCs/>
                <w:sz w:val="24"/>
                <w:szCs w:val="20"/>
              </w:rPr>
            </w:pPr>
          </w:p>
          <w:p w14:paraId="4A74F14D" w14:textId="77777777" w:rsidR="00382DD8" w:rsidRPr="006C290C" w:rsidRDefault="00382DD8" w:rsidP="00BF53C4">
            <w:pPr>
              <w:spacing w:after="0" w:line="276" w:lineRule="auto"/>
              <w:rPr>
                <w:rFonts w:ascii="Calibri" w:eastAsia="Batang" w:hAnsi="Calibri" w:cs="Calibri"/>
                <w:iCs/>
                <w:sz w:val="24"/>
                <w:szCs w:val="24"/>
              </w:rPr>
            </w:pPr>
          </w:p>
        </w:tc>
        <w:tc>
          <w:tcPr>
            <w:tcW w:w="1080" w:type="pct"/>
            <w:tcBorders>
              <w:bottom w:val="single" w:sz="4" w:space="0" w:color="000000"/>
            </w:tcBorders>
            <w:shd w:val="clear" w:color="auto" w:fill="E2EFD9"/>
          </w:tcPr>
          <w:p w14:paraId="0359E26E" w14:textId="77777777" w:rsidR="00F3727A" w:rsidRDefault="00F3727A" w:rsidP="00BF53C4">
            <w:pPr>
              <w:spacing w:after="0" w:line="276" w:lineRule="auto"/>
              <w:rPr>
                <w:rFonts w:ascii="Calibri" w:eastAsia="Batang" w:hAnsi="Calibri" w:cs="Calibri"/>
                <w:bCs/>
                <w:iCs/>
                <w:sz w:val="24"/>
                <w:szCs w:val="24"/>
              </w:rPr>
            </w:pPr>
            <w:r w:rsidRPr="00C56C5C">
              <w:rPr>
                <w:rFonts w:ascii="Calibri" w:eastAsia="Batang" w:hAnsi="Calibri" w:cs="Calibri"/>
                <w:iCs/>
                <w:sz w:val="24"/>
                <w:szCs w:val="24"/>
              </w:rPr>
              <w:lastRenderedPageBreak/>
              <w:t>Minor adjustment to the</w:t>
            </w:r>
            <w:r>
              <w:rPr>
                <w:rFonts w:ascii="Calibri" w:eastAsia="Batang" w:hAnsi="Calibri" w:cs="Calibri"/>
                <w:iCs/>
                <w:sz w:val="24"/>
                <w:szCs w:val="24"/>
              </w:rPr>
              <w:t xml:space="preserve"> audit points adopted for the corresponding paragraph of the previous version of the CMM, CMM 2013-05.</w:t>
            </w:r>
          </w:p>
          <w:p w14:paraId="2A504611" w14:textId="77777777" w:rsidR="00F3727A" w:rsidRDefault="00F3727A" w:rsidP="00BF53C4">
            <w:pPr>
              <w:spacing w:after="0" w:line="276" w:lineRule="auto"/>
              <w:rPr>
                <w:rFonts w:ascii="Calibri" w:eastAsia="Batang" w:hAnsi="Calibri" w:cs="Calibri"/>
                <w:bCs/>
                <w:iCs/>
                <w:sz w:val="24"/>
                <w:szCs w:val="24"/>
              </w:rPr>
            </w:pPr>
          </w:p>
          <w:p w14:paraId="649CC52D" w14:textId="77777777" w:rsidR="00F3727A" w:rsidRPr="006C290C" w:rsidRDefault="00F3727A" w:rsidP="00BF53C4">
            <w:pPr>
              <w:spacing w:after="0" w:line="276" w:lineRule="auto"/>
              <w:rPr>
                <w:rFonts w:ascii="Calibri" w:eastAsia="Batang" w:hAnsi="Calibri" w:cs="Calibri"/>
                <w:bCs/>
                <w:iCs/>
                <w:sz w:val="24"/>
                <w:szCs w:val="24"/>
              </w:rPr>
            </w:pPr>
          </w:p>
        </w:tc>
      </w:tr>
      <w:tr w:rsidR="00382DD8" w:rsidRPr="006C290C" w14:paraId="2ED4D4A7" w14:textId="77777777" w:rsidTr="00382DD8">
        <w:trPr>
          <w:jc w:val="center"/>
        </w:trPr>
        <w:tc>
          <w:tcPr>
            <w:tcW w:w="278" w:type="pct"/>
            <w:tcBorders>
              <w:left w:val="single" w:sz="4" w:space="0" w:color="000000"/>
            </w:tcBorders>
            <w:shd w:val="clear" w:color="auto" w:fill="FFF2CC"/>
            <w:vAlign w:val="center"/>
          </w:tcPr>
          <w:p w14:paraId="160411AB" w14:textId="77777777" w:rsidR="00382DD8" w:rsidRPr="006C290C" w:rsidRDefault="00382DD8" w:rsidP="00BF53C4">
            <w:pPr>
              <w:spacing w:after="0" w:line="276" w:lineRule="auto"/>
              <w:rPr>
                <w:rFonts w:ascii="Calibri" w:eastAsia="Batang" w:hAnsi="Calibri" w:cs="Calibri"/>
                <w:b/>
                <w:bCs/>
                <w:iCs/>
                <w:color w:val="000000"/>
                <w:sz w:val="24"/>
                <w:szCs w:val="24"/>
              </w:rPr>
            </w:pPr>
            <w:r>
              <w:rPr>
                <w:rFonts w:ascii="Calibri" w:eastAsia="Batang" w:hAnsi="Calibri" w:cs="Calibri"/>
                <w:b/>
                <w:bCs/>
                <w:iCs/>
                <w:color w:val="000000"/>
                <w:sz w:val="24"/>
                <w:szCs w:val="24"/>
              </w:rPr>
              <w:lastRenderedPageBreak/>
              <w:t>7</w:t>
            </w:r>
            <w:r w:rsidRPr="006C290C">
              <w:rPr>
                <w:rFonts w:ascii="Calibri" w:eastAsia="Batang" w:hAnsi="Calibri" w:cs="Calibri"/>
                <w:b/>
                <w:bCs/>
                <w:iCs/>
                <w:color w:val="000000"/>
                <w:sz w:val="24"/>
                <w:szCs w:val="24"/>
              </w:rPr>
              <w:t xml:space="preserve">. </w:t>
            </w:r>
          </w:p>
        </w:tc>
        <w:tc>
          <w:tcPr>
            <w:tcW w:w="2470" w:type="pct"/>
            <w:gridSpan w:val="2"/>
            <w:shd w:val="clear" w:color="auto" w:fill="FFF2CC"/>
          </w:tcPr>
          <w:p w14:paraId="2E472A60" w14:textId="77777777" w:rsidR="00382DD8" w:rsidRPr="006C290C" w:rsidRDefault="00382DD8" w:rsidP="00BF53C4">
            <w:pPr>
              <w:spacing w:after="0" w:line="276" w:lineRule="auto"/>
              <w:rPr>
                <w:rFonts w:ascii="Calibri" w:eastAsia="Batang" w:hAnsi="Calibri" w:cs="Calibri"/>
                <w:b/>
                <w:iCs/>
                <w:color w:val="000000"/>
                <w:sz w:val="24"/>
                <w:szCs w:val="24"/>
              </w:rPr>
            </w:pPr>
            <w:r w:rsidRPr="006C290C">
              <w:rPr>
                <w:rFonts w:ascii="Calibri" w:eastAsia="Batang" w:hAnsi="Calibri" w:cs="Calibri"/>
                <w:b/>
                <w:iCs/>
                <w:color w:val="000000"/>
                <w:sz w:val="24"/>
                <w:szCs w:val="24"/>
              </w:rPr>
              <w:t>Catch and Effort Reporting</w:t>
            </w:r>
          </w:p>
          <w:p w14:paraId="7B3168AF" w14:textId="77777777" w:rsidR="00382DD8" w:rsidRPr="006C290C" w:rsidRDefault="00382DD8" w:rsidP="00BF53C4">
            <w:pPr>
              <w:spacing w:after="0" w:line="276" w:lineRule="auto"/>
              <w:rPr>
                <w:rFonts w:ascii="Calibri" w:eastAsia="Batang" w:hAnsi="Calibri" w:cs="Calibri"/>
                <w:b/>
                <w:bCs/>
                <w:iCs/>
                <w:color w:val="000000"/>
                <w:sz w:val="24"/>
                <w:szCs w:val="24"/>
              </w:rPr>
            </w:pPr>
            <w:hyperlink r:id="rId41" w:history="1">
              <w:r w:rsidRPr="00F96194">
                <w:rPr>
                  <w:rStyle w:val="Hyperlink"/>
                  <w:rFonts w:ascii="Calibri" w:eastAsia="Batang" w:hAnsi="Calibri" w:cs="Calibri"/>
                  <w:b/>
                  <w:bCs/>
                  <w:iCs/>
                  <w:sz w:val="24"/>
                  <w:szCs w:val="24"/>
                </w:rPr>
                <w:t>2022-06 02</w:t>
              </w:r>
            </w:hyperlink>
          </w:p>
          <w:p w14:paraId="12BAAE42" w14:textId="24549190" w:rsidR="00382DD8" w:rsidRPr="006C290C" w:rsidRDefault="00382DD8" w:rsidP="00BF53C4">
            <w:pPr>
              <w:spacing w:after="0" w:line="276" w:lineRule="auto"/>
              <w:rPr>
                <w:rFonts w:ascii="Calibri" w:eastAsia="Batang" w:hAnsi="Calibri" w:cs="Calibri"/>
                <w:iCs/>
                <w:color w:val="0000FF"/>
                <w:sz w:val="24"/>
                <w:szCs w:val="24"/>
                <w:lang w:val="en-AU"/>
              </w:rPr>
            </w:pPr>
            <w:r w:rsidRPr="006C290C">
              <w:rPr>
                <w:rFonts w:ascii="Calibri" w:eastAsia="Batang" w:hAnsi="Calibri" w:cs="Calibri"/>
                <w:b/>
                <w:bCs/>
                <w:iCs/>
                <w:color w:val="000000"/>
                <w:sz w:val="24"/>
                <w:szCs w:val="24"/>
              </w:rPr>
              <w:t xml:space="preserve">Category: </w:t>
            </w:r>
            <w:r w:rsidRPr="00D51894">
              <w:rPr>
                <w:rFonts w:ascii="Calibri" w:eastAsia="Batang" w:hAnsi="Calibri" w:cs="Calibri"/>
                <w:bCs/>
                <w:iCs/>
                <w:color w:val="000000"/>
                <w:sz w:val="24"/>
                <w:szCs w:val="24"/>
              </w:rPr>
              <w:t>Implementation (IM) /</w:t>
            </w:r>
            <w:r>
              <w:rPr>
                <w:rFonts w:ascii="Calibri" w:eastAsia="Batang" w:hAnsi="Calibri" w:cs="Calibri"/>
                <w:b/>
                <w:bCs/>
                <w:iCs/>
                <w:color w:val="000000"/>
                <w:sz w:val="24"/>
                <w:szCs w:val="24"/>
              </w:rPr>
              <w:t xml:space="preserve"> </w:t>
            </w:r>
            <w:r w:rsidRPr="006C290C">
              <w:rPr>
                <w:rFonts w:ascii="Calibri" w:eastAsia="Batang" w:hAnsi="Calibri" w:cs="Calibri"/>
                <w:iCs/>
                <w:color w:val="000000"/>
                <w:sz w:val="24"/>
                <w:szCs w:val="24"/>
              </w:rPr>
              <w:t>Report (RP)</w:t>
            </w:r>
          </w:p>
        </w:tc>
        <w:tc>
          <w:tcPr>
            <w:tcW w:w="1172" w:type="pct"/>
            <w:shd w:val="clear" w:color="auto" w:fill="FFF2CC"/>
          </w:tcPr>
          <w:p w14:paraId="1EBBE655" w14:textId="77777777" w:rsidR="00382DD8" w:rsidRPr="006C290C" w:rsidRDefault="00382DD8" w:rsidP="00BF53C4">
            <w:pPr>
              <w:spacing w:after="0" w:line="276" w:lineRule="auto"/>
              <w:rPr>
                <w:rFonts w:ascii="Calibri" w:eastAsia="Batang" w:hAnsi="Calibri" w:cs="Calibri"/>
                <w:iCs/>
                <w:sz w:val="24"/>
                <w:szCs w:val="24"/>
              </w:rPr>
            </w:pPr>
          </w:p>
        </w:tc>
        <w:tc>
          <w:tcPr>
            <w:tcW w:w="1080" w:type="pct"/>
            <w:shd w:val="clear" w:color="auto" w:fill="FFF2CC"/>
          </w:tcPr>
          <w:p w14:paraId="298001E1" w14:textId="77777777" w:rsidR="00382DD8" w:rsidRPr="006C290C" w:rsidRDefault="00382DD8" w:rsidP="00BF53C4">
            <w:pPr>
              <w:spacing w:after="0" w:line="276" w:lineRule="auto"/>
              <w:rPr>
                <w:rFonts w:ascii="Calibri" w:eastAsia="Batang" w:hAnsi="Calibri" w:cs="Calibri"/>
                <w:b/>
                <w:iCs/>
                <w:sz w:val="24"/>
                <w:szCs w:val="24"/>
              </w:rPr>
            </w:pPr>
          </w:p>
        </w:tc>
      </w:tr>
      <w:tr w:rsidR="00727EFF" w:rsidRPr="006C290C" w14:paraId="494EDF42" w14:textId="77777777" w:rsidTr="00382DD8">
        <w:trPr>
          <w:jc w:val="center"/>
        </w:trPr>
        <w:tc>
          <w:tcPr>
            <w:tcW w:w="278" w:type="pct"/>
            <w:tcBorders>
              <w:left w:val="single" w:sz="4" w:space="0" w:color="000000"/>
            </w:tcBorders>
            <w:shd w:val="clear" w:color="auto" w:fill="FFF2CC"/>
            <w:vAlign w:val="center"/>
          </w:tcPr>
          <w:p w14:paraId="35EEE22F" w14:textId="77777777" w:rsidR="00F3727A" w:rsidRPr="006C290C" w:rsidRDefault="00F3727A" w:rsidP="00BF53C4">
            <w:pPr>
              <w:spacing w:after="0" w:line="276" w:lineRule="auto"/>
              <w:rPr>
                <w:rFonts w:ascii="Calibri" w:eastAsia="Batang" w:hAnsi="Calibri" w:cs="Calibri"/>
                <w:b/>
                <w:bCs/>
                <w:iCs/>
                <w:color w:val="FFFFFF"/>
                <w:sz w:val="24"/>
                <w:szCs w:val="24"/>
              </w:rPr>
            </w:pPr>
          </w:p>
        </w:tc>
        <w:tc>
          <w:tcPr>
            <w:tcW w:w="1328" w:type="pct"/>
            <w:shd w:val="clear" w:color="auto" w:fill="FFF2CC"/>
            <w:vAlign w:val="center"/>
          </w:tcPr>
          <w:p w14:paraId="286804E9" w14:textId="77777777" w:rsidR="00F3727A" w:rsidRPr="006C290C" w:rsidRDefault="00F3727A" w:rsidP="00BF53C4">
            <w:pPr>
              <w:spacing w:after="0" w:line="276" w:lineRule="auto"/>
              <w:rPr>
                <w:rFonts w:ascii="Calibri" w:eastAsia="Batang" w:hAnsi="Calibri" w:cs="Calibri"/>
                <w:iCs/>
                <w:sz w:val="24"/>
                <w:szCs w:val="24"/>
              </w:rPr>
            </w:pPr>
            <w:r>
              <w:rPr>
                <w:rFonts w:ascii="Calibri" w:eastAsia="Batang" w:hAnsi="Calibri" w:cs="Calibri"/>
                <w:b/>
                <w:bCs/>
                <w:iCs/>
                <w:sz w:val="24"/>
                <w:szCs w:val="24"/>
              </w:rPr>
              <w:t xml:space="preserve"> Agreed Audit Point for </w:t>
            </w:r>
            <w:hyperlink r:id="rId42" w:history="1">
              <w:r w:rsidRPr="002D0C56">
                <w:rPr>
                  <w:rStyle w:val="Hyperlink"/>
                  <w:rFonts w:ascii="Calibri" w:eastAsia="Batang" w:hAnsi="Calibri" w:cs="Calibri"/>
                  <w:b/>
                  <w:bCs/>
                  <w:iCs/>
                  <w:sz w:val="24"/>
                  <w:szCs w:val="24"/>
                </w:rPr>
                <w:t>CMM 2013-05 0</w:t>
              </w:r>
              <w:r w:rsidRPr="0077065D">
                <w:rPr>
                  <w:rStyle w:val="Hyperlink"/>
                  <w:rFonts w:ascii="Calibri" w:eastAsia="Batang" w:hAnsi="Calibri" w:cs="Calibri"/>
                  <w:b/>
                  <w:bCs/>
                  <w:iCs/>
                  <w:sz w:val="24"/>
                  <w:szCs w:val="24"/>
                </w:rPr>
                <w:t>2</w:t>
              </w:r>
              <w:r w:rsidRPr="002D0C56">
                <w:rPr>
                  <w:rStyle w:val="Hyperlink"/>
                  <w:rFonts w:ascii="Calibri" w:eastAsia="Batang" w:hAnsi="Calibri" w:cs="Calibri"/>
                  <w:b/>
                  <w:bCs/>
                  <w:iCs/>
                  <w:sz w:val="24"/>
                  <w:szCs w:val="24"/>
                </w:rPr>
                <w:t>[I</w:t>
              </w:r>
              <w:r w:rsidRPr="0077065D">
                <w:rPr>
                  <w:rStyle w:val="Hyperlink"/>
                  <w:rFonts w:ascii="Calibri" w:eastAsia="Batang" w:hAnsi="Calibri" w:cs="Calibri"/>
                  <w:b/>
                  <w:bCs/>
                  <w:iCs/>
                  <w:sz w:val="24"/>
                  <w:szCs w:val="24"/>
                </w:rPr>
                <w:t>M]</w:t>
              </w:r>
            </w:hyperlink>
          </w:p>
        </w:tc>
        <w:tc>
          <w:tcPr>
            <w:tcW w:w="1142" w:type="pct"/>
            <w:shd w:val="clear" w:color="auto" w:fill="FFF2CC"/>
            <w:vAlign w:val="center"/>
          </w:tcPr>
          <w:p w14:paraId="39911E56" w14:textId="77777777" w:rsidR="00F3727A" w:rsidRPr="006C290C" w:rsidRDefault="00F3727A" w:rsidP="00BF53C4">
            <w:pPr>
              <w:spacing w:after="0" w:line="276" w:lineRule="auto"/>
              <w:rPr>
                <w:rFonts w:ascii="Calibri" w:eastAsia="Batang" w:hAnsi="Calibri" w:cs="Calibri"/>
                <w:iCs/>
                <w:color w:val="0000FF"/>
                <w:sz w:val="24"/>
                <w:szCs w:val="24"/>
                <w:lang w:val="en-AU"/>
              </w:rPr>
            </w:pPr>
            <w:r w:rsidRPr="006C290C">
              <w:rPr>
                <w:rFonts w:ascii="Calibri" w:eastAsia="Batang" w:hAnsi="Calibri" w:cs="Calibri"/>
                <w:b/>
                <w:bCs/>
                <w:iCs/>
                <w:color w:val="0000FF"/>
                <w:sz w:val="24"/>
                <w:szCs w:val="24"/>
              </w:rPr>
              <w:t>Draft Audit Point for consideration</w:t>
            </w:r>
          </w:p>
        </w:tc>
        <w:tc>
          <w:tcPr>
            <w:tcW w:w="1172" w:type="pct"/>
            <w:shd w:val="clear" w:color="auto" w:fill="FFF2CC"/>
            <w:vAlign w:val="center"/>
          </w:tcPr>
          <w:p w14:paraId="0F458BDB" w14:textId="77777777" w:rsidR="00F3727A" w:rsidRPr="006C290C" w:rsidRDefault="00F3727A" w:rsidP="00BF53C4">
            <w:pPr>
              <w:spacing w:after="0" w:line="276" w:lineRule="auto"/>
              <w:rPr>
                <w:rFonts w:ascii="Calibri" w:eastAsia="Batang" w:hAnsi="Calibri" w:cs="Calibri"/>
                <w:iCs/>
                <w:sz w:val="24"/>
                <w:szCs w:val="24"/>
              </w:rPr>
            </w:pPr>
            <w:r w:rsidRPr="006C290C">
              <w:rPr>
                <w:rFonts w:ascii="Calibri" w:eastAsia="Batang" w:hAnsi="Calibri" w:cs="Calibri"/>
                <w:b/>
                <w:bCs/>
                <w:iCs/>
                <w:sz w:val="24"/>
                <w:szCs w:val="24"/>
              </w:rPr>
              <w:t>CMM Paragraph</w:t>
            </w:r>
          </w:p>
        </w:tc>
        <w:tc>
          <w:tcPr>
            <w:tcW w:w="1080" w:type="pct"/>
            <w:shd w:val="clear" w:color="auto" w:fill="FFF2CC"/>
            <w:vAlign w:val="center"/>
          </w:tcPr>
          <w:p w14:paraId="7A131663" w14:textId="77777777" w:rsidR="00F3727A" w:rsidRPr="006C290C" w:rsidRDefault="00F3727A" w:rsidP="00BF53C4">
            <w:pPr>
              <w:spacing w:after="0" w:line="276" w:lineRule="auto"/>
              <w:rPr>
                <w:rFonts w:ascii="Calibri" w:eastAsia="Batang" w:hAnsi="Calibri" w:cs="Calibri"/>
                <w:b/>
                <w:iCs/>
                <w:sz w:val="24"/>
                <w:szCs w:val="24"/>
              </w:rPr>
            </w:pPr>
            <w:r w:rsidRPr="006C290C">
              <w:rPr>
                <w:rFonts w:ascii="Calibri" w:eastAsia="Batang" w:hAnsi="Calibri" w:cs="Calibri"/>
                <w:b/>
                <w:bCs/>
                <w:iCs/>
                <w:sz w:val="24"/>
                <w:szCs w:val="24"/>
              </w:rPr>
              <w:t>Decision Points/Comments</w:t>
            </w:r>
          </w:p>
        </w:tc>
      </w:tr>
      <w:tr w:rsidR="00727EFF" w:rsidRPr="006C290C" w14:paraId="3E786A84" w14:textId="77777777" w:rsidTr="00382DD8">
        <w:trPr>
          <w:jc w:val="center"/>
        </w:trPr>
        <w:tc>
          <w:tcPr>
            <w:tcW w:w="278" w:type="pct"/>
            <w:tcBorders>
              <w:left w:val="single" w:sz="4" w:space="0" w:color="000000"/>
              <w:bottom w:val="single" w:sz="4" w:space="0" w:color="000000"/>
            </w:tcBorders>
            <w:shd w:val="clear" w:color="auto" w:fill="FFF2CC"/>
            <w:vAlign w:val="center"/>
          </w:tcPr>
          <w:p w14:paraId="71D7B43A" w14:textId="77777777" w:rsidR="00F3727A" w:rsidRPr="006C290C" w:rsidRDefault="00F3727A" w:rsidP="00BF53C4">
            <w:pPr>
              <w:spacing w:after="0" w:line="276" w:lineRule="auto"/>
              <w:rPr>
                <w:rFonts w:ascii="Calibri" w:eastAsia="Batang" w:hAnsi="Calibri" w:cs="Calibri"/>
                <w:b/>
                <w:bCs/>
                <w:iCs/>
                <w:color w:val="FFFFFF"/>
                <w:sz w:val="24"/>
                <w:szCs w:val="24"/>
              </w:rPr>
            </w:pPr>
          </w:p>
        </w:tc>
        <w:tc>
          <w:tcPr>
            <w:tcW w:w="1328" w:type="pct"/>
            <w:tcBorders>
              <w:bottom w:val="single" w:sz="4" w:space="0" w:color="000000"/>
            </w:tcBorders>
            <w:shd w:val="clear" w:color="auto" w:fill="FFF2CC"/>
          </w:tcPr>
          <w:p w14:paraId="7B29F952" w14:textId="77777777" w:rsidR="00F3727A" w:rsidRPr="006C290C" w:rsidRDefault="00F3727A" w:rsidP="00BF53C4">
            <w:pPr>
              <w:spacing w:after="0" w:line="276" w:lineRule="auto"/>
              <w:rPr>
                <w:rFonts w:ascii="Calibri" w:eastAsia="Batang" w:hAnsi="Calibri" w:cs="Calibri"/>
                <w:iCs/>
                <w:sz w:val="24"/>
                <w:szCs w:val="24"/>
              </w:rPr>
            </w:pPr>
            <w:r w:rsidRPr="0077065D">
              <w:rPr>
                <w:rFonts w:ascii="Calibri" w:eastAsia="Batang" w:hAnsi="Calibri" w:cs="Calibri"/>
                <w:iCs/>
                <w:sz w:val="24"/>
                <w:szCs w:val="24"/>
              </w:rPr>
              <w:t>CCM submitted a statement in ARPt2 that:</w:t>
            </w:r>
            <w:r w:rsidRPr="0077065D">
              <w:rPr>
                <w:rFonts w:ascii="Calibri" w:eastAsia="Batang" w:hAnsi="Calibri" w:cs="Calibri"/>
                <w:iCs/>
                <w:sz w:val="24"/>
                <w:szCs w:val="24"/>
              </w:rPr>
              <w:br/>
              <w:t>a. confirms CCM’s implementation through adoption of a national binding measure that requires CCM vessel masters to record the minimum specified information in para 2(a-c) of CMM 2013-05.</w:t>
            </w:r>
            <w:r w:rsidRPr="0077065D">
              <w:rPr>
                <w:rFonts w:ascii="Calibri" w:eastAsia="Batang" w:hAnsi="Calibri" w:cs="Calibri"/>
                <w:iCs/>
                <w:sz w:val="24"/>
                <w:szCs w:val="24"/>
              </w:rPr>
              <w:br/>
            </w:r>
            <w:r w:rsidRPr="0077065D">
              <w:rPr>
                <w:rFonts w:ascii="Calibri" w:eastAsia="Batang" w:hAnsi="Calibri" w:cs="Calibri"/>
                <w:iCs/>
                <w:sz w:val="24"/>
                <w:szCs w:val="24"/>
              </w:rPr>
              <w:br/>
              <w:t>b. describes how CCM is monitoring and ensuring that its vessel masters record the minimum specified information, and how CCM responds to potential infringements or instances of noncompliance with this requirement.</w:t>
            </w:r>
          </w:p>
        </w:tc>
        <w:tc>
          <w:tcPr>
            <w:tcW w:w="1142" w:type="pct"/>
            <w:tcBorders>
              <w:bottom w:val="single" w:sz="4" w:space="0" w:color="000000"/>
            </w:tcBorders>
            <w:shd w:val="clear" w:color="auto" w:fill="FFF2CC"/>
          </w:tcPr>
          <w:p w14:paraId="144EC07E" w14:textId="77777777" w:rsidR="00F3727A" w:rsidRDefault="00F3727A" w:rsidP="00BF53C4">
            <w:pPr>
              <w:spacing w:after="0" w:line="276" w:lineRule="auto"/>
              <w:rPr>
                <w:rFonts w:ascii="Calibri" w:eastAsia="Batang" w:hAnsi="Calibri" w:cs="Calibri"/>
                <w:iCs/>
                <w:color w:val="0000FF"/>
                <w:sz w:val="24"/>
                <w:szCs w:val="24"/>
                <w:lang w:val="en-AU"/>
              </w:rPr>
            </w:pPr>
            <w:r>
              <w:rPr>
                <w:rFonts w:ascii="Calibri" w:eastAsia="Batang" w:hAnsi="Calibri" w:cs="Calibri" w:hint="eastAsia"/>
                <w:iCs/>
                <w:color w:val="0000FF"/>
                <w:sz w:val="24"/>
                <w:szCs w:val="24"/>
                <w:lang w:val="en-AU"/>
              </w:rPr>
              <w:t>[</w:t>
            </w:r>
            <w:r>
              <w:rPr>
                <w:rFonts w:ascii="Calibri" w:eastAsia="Batang" w:hAnsi="Calibri" w:cs="Calibri"/>
                <w:iCs/>
                <w:color w:val="0000FF"/>
                <w:sz w:val="24"/>
                <w:szCs w:val="24"/>
                <w:lang w:val="en-AU"/>
              </w:rPr>
              <w:t>IM]</w:t>
            </w:r>
          </w:p>
          <w:p w14:paraId="2C3B656F" w14:textId="77777777" w:rsidR="00F3727A" w:rsidRDefault="00F3727A" w:rsidP="00BF53C4">
            <w:pPr>
              <w:spacing w:after="0" w:line="276" w:lineRule="auto"/>
              <w:rPr>
                <w:rFonts w:ascii="Calibri" w:eastAsia="Batang" w:hAnsi="Calibri" w:cs="Calibri"/>
                <w:iCs/>
                <w:color w:val="0000FF"/>
                <w:sz w:val="24"/>
                <w:szCs w:val="24"/>
                <w:lang w:val="en-AU"/>
              </w:rPr>
            </w:pPr>
            <w:r>
              <w:rPr>
                <w:rFonts w:ascii="Calibri" w:eastAsia="Batang" w:hAnsi="Calibri" w:cs="Calibri" w:hint="eastAsia"/>
                <w:iCs/>
                <w:color w:val="0000FF"/>
                <w:sz w:val="24"/>
                <w:szCs w:val="24"/>
                <w:lang w:val="en-AU"/>
              </w:rPr>
              <w:t>C</w:t>
            </w:r>
            <w:r>
              <w:rPr>
                <w:rFonts w:ascii="Calibri" w:eastAsia="Batang" w:hAnsi="Calibri" w:cs="Calibri"/>
                <w:iCs/>
                <w:color w:val="0000FF"/>
                <w:sz w:val="24"/>
                <w:szCs w:val="24"/>
                <w:lang w:val="en-AU"/>
              </w:rPr>
              <w:t>CM submitted a statement in AR Pt2 that:</w:t>
            </w:r>
          </w:p>
          <w:p w14:paraId="7DAF2DFC" w14:textId="77777777" w:rsidR="00F3727A" w:rsidRDefault="00F3727A" w:rsidP="00BF53C4">
            <w:pPr>
              <w:spacing w:after="0" w:line="276" w:lineRule="auto"/>
              <w:rPr>
                <w:rFonts w:ascii="Calibri" w:eastAsia="Batang" w:hAnsi="Calibri" w:cs="Calibri"/>
                <w:iCs/>
                <w:color w:val="0000FF"/>
                <w:sz w:val="24"/>
                <w:szCs w:val="24"/>
                <w:lang w:val="en-AU"/>
              </w:rPr>
            </w:pPr>
            <w:r w:rsidRPr="0012386C">
              <w:rPr>
                <w:rFonts w:ascii="Calibri" w:eastAsia="Batang" w:hAnsi="Calibri" w:cs="Calibri" w:hint="eastAsia"/>
                <w:iCs/>
                <w:color w:val="0000FF"/>
                <w:sz w:val="24"/>
                <w:szCs w:val="24"/>
                <w:lang w:val="en-AU"/>
              </w:rPr>
              <w:t>a</w:t>
            </w:r>
            <w:r w:rsidRPr="0012386C">
              <w:rPr>
                <w:rFonts w:ascii="Calibri" w:eastAsia="Batang" w:hAnsi="Calibri" w:cs="Calibri"/>
                <w:iCs/>
                <w:color w:val="0000FF"/>
                <w:sz w:val="24"/>
                <w:szCs w:val="24"/>
                <w:lang w:val="en-AU"/>
              </w:rPr>
              <w:t>.</w:t>
            </w:r>
            <w:r>
              <w:rPr>
                <w:rFonts w:ascii="Calibri" w:eastAsia="Batang" w:hAnsi="Calibri" w:cs="Calibri"/>
                <w:iCs/>
                <w:color w:val="0000FF"/>
                <w:sz w:val="24"/>
                <w:szCs w:val="24"/>
                <w:lang w:val="en-AU"/>
              </w:rPr>
              <w:t xml:space="preserve"> </w:t>
            </w:r>
            <w:r w:rsidRPr="00090FE8">
              <w:rPr>
                <w:rFonts w:ascii="Calibri" w:eastAsia="Batang" w:hAnsi="Calibri" w:cs="Calibri"/>
                <w:iCs/>
                <w:color w:val="0000FF"/>
                <w:sz w:val="24"/>
                <w:szCs w:val="24"/>
              </w:rPr>
              <w:t xml:space="preserve">confirms CCM’s implementation through adoption of a national binding measure that requires CCM vessel </w:t>
            </w:r>
            <w:proofErr w:type="gramStart"/>
            <w:r w:rsidRPr="00090FE8">
              <w:rPr>
                <w:rFonts w:ascii="Calibri" w:eastAsia="Batang" w:hAnsi="Calibri" w:cs="Calibri"/>
                <w:iCs/>
                <w:color w:val="0000FF"/>
                <w:sz w:val="24"/>
                <w:szCs w:val="24"/>
              </w:rPr>
              <w:t>masters</w:t>
            </w:r>
            <w:proofErr w:type="gramEnd"/>
            <w:r w:rsidRPr="00090FE8">
              <w:rPr>
                <w:rFonts w:ascii="Calibri" w:eastAsia="Batang" w:hAnsi="Calibri" w:cs="Calibri"/>
                <w:iCs/>
                <w:color w:val="0000FF"/>
                <w:sz w:val="24"/>
                <w:szCs w:val="24"/>
              </w:rPr>
              <w:t xml:space="preserve"> to record the minimum specified information in para </w:t>
            </w:r>
            <w:r w:rsidRPr="00090FE8">
              <w:rPr>
                <w:rFonts w:ascii="Calibri" w:eastAsia="Batang" w:hAnsi="Calibri" w:cs="Calibri"/>
                <w:iCs/>
                <w:color w:val="0000FF"/>
                <w:sz w:val="24"/>
                <w:szCs w:val="24"/>
                <w:u w:val="single"/>
              </w:rPr>
              <w:t>2(i-iii)</w:t>
            </w:r>
            <w:r w:rsidRPr="00090FE8">
              <w:rPr>
                <w:rFonts w:ascii="Calibri" w:eastAsia="Batang" w:hAnsi="Calibri" w:cs="Calibri"/>
                <w:iCs/>
                <w:color w:val="0000FF"/>
                <w:sz w:val="24"/>
                <w:szCs w:val="24"/>
              </w:rPr>
              <w:t xml:space="preserve"> of </w:t>
            </w:r>
            <w:r w:rsidRPr="00090FE8">
              <w:rPr>
                <w:rFonts w:ascii="Calibri" w:eastAsia="Batang" w:hAnsi="Calibri" w:cs="Calibri"/>
                <w:iCs/>
                <w:color w:val="0000FF"/>
                <w:sz w:val="24"/>
                <w:szCs w:val="24"/>
                <w:u w:val="single"/>
              </w:rPr>
              <w:t>CMM 2022-06</w:t>
            </w:r>
            <w:r w:rsidRPr="00090FE8">
              <w:rPr>
                <w:rFonts w:ascii="Calibri" w:eastAsia="Batang" w:hAnsi="Calibri" w:cs="Calibri"/>
                <w:iCs/>
                <w:color w:val="0000FF"/>
                <w:sz w:val="24"/>
                <w:szCs w:val="24"/>
              </w:rPr>
              <w:t>.</w:t>
            </w:r>
          </w:p>
          <w:p w14:paraId="44841482" w14:textId="77777777" w:rsidR="00F3727A" w:rsidRPr="00090FE8" w:rsidRDefault="00F3727A" w:rsidP="00BF53C4">
            <w:pPr>
              <w:spacing w:after="0" w:line="276" w:lineRule="auto"/>
              <w:rPr>
                <w:rFonts w:ascii="Calibri" w:eastAsia="Batang" w:hAnsi="Calibri" w:cs="Calibri"/>
                <w:iCs/>
                <w:color w:val="0000FF"/>
                <w:sz w:val="24"/>
                <w:szCs w:val="24"/>
                <w:lang w:val="en-AU"/>
              </w:rPr>
            </w:pPr>
          </w:p>
          <w:p w14:paraId="1A1391BA" w14:textId="77777777" w:rsidR="00F3727A" w:rsidRDefault="00F3727A" w:rsidP="00BF53C4">
            <w:pPr>
              <w:spacing w:after="0" w:line="276" w:lineRule="auto"/>
              <w:rPr>
                <w:rFonts w:ascii="Calibri" w:eastAsia="Batang" w:hAnsi="Calibri" w:cs="Calibri"/>
                <w:iCs/>
                <w:color w:val="0000FF"/>
                <w:sz w:val="24"/>
                <w:szCs w:val="24"/>
                <w:lang w:val="en-AU"/>
              </w:rPr>
            </w:pPr>
            <w:r>
              <w:rPr>
                <w:rFonts w:ascii="Calibri" w:eastAsia="Batang" w:hAnsi="Calibri" w:cs="Calibri" w:hint="eastAsia"/>
                <w:iCs/>
                <w:color w:val="0000FF"/>
                <w:sz w:val="24"/>
                <w:szCs w:val="24"/>
                <w:lang w:val="en-AU"/>
              </w:rPr>
              <w:t>b</w:t>
            </w:r>
            <w:r>
              <w:rPr>
                <w:rFonts w:ascii="Calibri" w:eastAsia="Batang" w:hAnsi="Calibri" w:cs="Calibri"/>
                <w:iCs/>
                <w:color w:val="0000FF"/>
                <w:sz w:val="24"/>
                <w:szCs w:val="24"/>
                <w:lang w:val="en-AU"/>
              </w:rPr>
              <w:t xml:space="preserve">. </w:t>
            </w:r>
            <w:r w:rsidRPr="006A4B51">
              <w:rPr>
                <w:rFonts w:ascii="Calibri" w:eastAsia="Batang" w:hAnsi="Calibri" w:cs="Calibri"/>
                <w:iCs/>
                <w:color w:val="0000FF"/>
                <w:sz w:val="24"/>
                <w:szCs w:val="24"/>
              </w:rPr>
              <w:t>describes how CCM is monitoring and ensuring that its vessel masters record the minimum specified information, and how CCM responds to potential infringements or instances of noncompliance with this requirement.</w:t>
            </w:r>
          </w:p>
          <w:p w14:paraId="7BCA3F85" w14:textId="77777777" w:rsidR="00F3727A" w:rsidRDefault="00F3727A" w:rsidP="00BF53C4">
            <w:pPr>
              <w:spacing w:after="0" w:line="276" w:lineRule="auto"/>
              <w:rPr>
                <w:rFonts w:ascii="Calibri" w:eastAsia="Batang" w:hAnsi="Calibri" w:cs="Calibri"/>
                <w:iCs/>
                <w:color w:val="0000FF"/>
                <w:sz w:val="24"/>
                <w:szCs w:val="24"/>
                <w:lang w:val="en-AU"/>
              </w:rPr>
            </w:pPr>
          </w:p>
          <w:p w14:paraId="18F3BEF0" w14:textId="77777777" w:rsidR="00F3727A" w:rsidRPr="002D0C56" w:rsidRDefault="00F3727A" w:rsidP="00BF53C4">
            <w:pPr>
              <w:spacing w:after="0" w:line="276" w:lineRule="auto"/>
              <w:rPr>
                <w:rFonts w:ascii="Calibri" w:eastAsia="Batang" w:hAnsi="Calibri" w:cs="Calibri"/>
                <w:iCs/>
                <w:color w:val="0000FF"/>
                <w:sz w:val="24"/>
                <w:szCs w:val="24"/>
                <w:u w:val="single"/>
                <w:lang w:val="en-AU"/>
              </w:rPr>
            </w:pPr>
            <w:r w:rsidRPr="002D0C56">
              <w:rPr>
                <w:rFonts w:ascii="Calibri" w:eastAsia="Batang" w:hAnsi="Calibri" w:cs="Calibri" w:hint="eastAsia"/>
                <w:iCs/>
                <w:color w:val="0000FF"/>
                <w:sz w:val="24"/>
                <w:szCs w:val="24"/>
                <w:u w:val="single"/>
                <w:lang w:val="en-AU"/>
              </w:rPr>
              <w:t>[</w:t>
            </w:r>
            <w:r w:rsidRPr="002D0C56">
              <w:rPr>
                <w:rFonts w:ascii="Calibri" w:eastAsia="Batang" w:hAnsi="Calibri" w:cs="Calibri"/>
                <w:iCs/>
                <w:color w:val="0000FF"/>
                <w:sz w:val="24"/>
                <w:szCs w:val="24"/>
                <w:u w:val="single"/>
                <w:lang w:val="en-AU"/>
              </w:rPr>
              <w:t>RP]</w:t>
            </w:r>
          </w:p>
          <w:p w14:paraId="59F0CD22" w14:textId="77777777" w:rsidR="00F3727A" w:rsidRPr="002D0C56" w:rsidRDefault="00F3727A" w:rsidP="00BF53C4">
            <w:pPr>
              <w:spacing w:after="0" w:line="276" w:lineRule="auto"/>
              <w:rPr>
                <w:rFonts w:ascii="Calibri" w:eastAsia="Batang" w:hAnsi="Calibri" w:cs="Calibri"/>
                <w:iCs/>
                <w:color w:val="0000FF"/>
                <w:sz w:val="24"/>
                <w:szCs w:val="24"/>
                <w:u w:val="single"/>
                <w:lang w:val="en-AU"/>
              </w:rPr>
            </w:pPr>
            <w:r w:rsidRPr="002D0C56">
              <w:rPr>
                <w:rFonts w:ascii="Calibri" w:eastAsia="Batang" w:hAnsi="Calibri" w:cs="Calibri" w:hint="eastAsia"/>
                <w:iCs/>
                <w:color w:val="0000FF"/>
                <w:sz w:val="24"/>
                <w:szCs w:val="24"/>
                <w:u w:val="single"/>
                <w:lang w:val="en-AU"/>
              </w:rPr>
              <w:lastRenderedPageBreak/>
              <w:t>T</w:t>
            </w:r>
            <w:r w:rsidRPr="002D0C56">
              <w:rPr>
                <w:rFonts w:ascii="Calibri" w:eastAsia="Batang" w:hAnsi="Calibri" w:cs="Calibri"/>
                <w:iCs/>
                <w:color w:val="0000FF"/>
                <w:sz w:val="24"/>
                <w:szCs w:val="24"/>
                <w:u w:val="single"/>
                <w:lang w:val="en-AU"/>
              </w:rPr>
              <w:t>he Secretariat confirms that the relevant information received by the Scientific Services Provider meets the minimum requirements</w:t>
            </w:r>
          </w:p>
          <w:p w14:paraId="05FA8A4A" w14:textId="77777777" w:rsidR="00727EFF" w:rsidRPr="006C290C" w:rsidRDefault="00727EFF" w:rsidP="00382DD8">
            <w:pPr>
              <w:spacing w:after="0" w:line="276" w:lineRule="auto"/>
              <w:rPr>
                <w:rFonts w:ascii="Calibri" w:eastAsia="Batang" w:hAnsi="Calibri" w:cs="Calibri"/>
                <w:iCs/>
                <w:color w:val="0000FF"/>
                <w:sz w:val="24"/>
                <w:szCs w:val="24"/>
                <w:lang w:val="en-AU"/>
              </w:rPr>
            </w:pPr>
          </w:p>
        </w:tc>
        <w:tc>
          <w:tcPr>
            <w:tcW w:w="1172" w:type="pct"/>
            <w:tcBorders>
              <w:bottom w:val="single" w:sz="4" w:space="0" w:color="000000"/>
            </w:tcBorders>
            <w:shd w:val="clear" w:color="auto" w:fill="FFF2CC"/>
          </w:tcPr>
          <w:p w14:paraId="7797F2CD" w14:textId="77777777" w:rsidR="00F3727A" w:rsidRPr="006C290C" w:rsidRDefault="00F3727A" w:rsidP="00BF53C4">
            <w:pPr>
              <w:spacing w:after="0" w:line="276" w:lineRule="auto"/>
              <w:rPr>
                <w:rFonts w:ascii="Calibri" w:eastAsia="Batang" w:hAnsi="Calibri" w:cs="Calibri"/>
                <w:iCs/>
                <w:sz w:val="24"/>
                <w:szCs w:val="24"/>
              </w:rPr>
            </w:pPr>
            <w:r w:rsidRPr="006C290C">
              <w:rPr>
                <w:rFonts w:ascii="Calibri" w:eastAsia="Batang" w:hAnsi="Calibri" w:cs="Calibri"/>
                <w:iCs/>
                <w:sz w:val="24"/>
                <w:szCs w:val="24"/>
              </w:rPr>
              <w:lastRenderedPageBreak/>
              <w:t xml:space="preserve">2. Information recorded for each day with fishing operations shall, at a minimum, include the following: </w:t>
            </w:r>
          </w:p>
          <w:p w14:paraId="1B4A8BF9" w14:textId="77777777" w:rsidR="00F3727A" w:rsidRPr="006C290C" w:rsidRDefault="00F3727A" w:rsidP="00BF53C4">
            <w:pPr>
              <w:spacing w:after="0" w:line="276" w:lineRule="auto"/>
              <w:rPr>
                <w:rFonts w:ascii="Calibri" w:eastAsia="Batang" w:hAnsi="Calibri" w:cs="Calibri"/>
                <w:iCs/>
                <w:sz w:val="24"/>
                <w:szCs w:val="24"/>
              </w:rPr>
            </w:pPr>
            <w:r w:rsidRPr="006C290C">
              <w:rPr>
                <w:rFonts w:ascii="Calibri" w:eastAsia="Batang" w:hAnsi="Calibri" w:cs="Calibri"/>
                <w:iCs/>
                <w:sz w:val="24"/>
                <w:szCs w:val="24"/>
              </w:rPr>
              <w:t xml:space="preserve">i. The information specified in sections 1.3 to 1.6 of ANNEX 1 of the Scientific Data to be Provided to the </w:t>
            </w:r>
            <w:proofErr w:type="gramStart"/>
            <w:r w:rsidRPr="006C290C">
              <w:rPr>
                <w:rFonts w:ascii="Calibri" w:eastAsia="Batang" w:hAnsi="Calibri" w:cs="Calibri"/>
                <w:iCs/>
                <w:sz w:val="24"/>
                <w:szCs w:val="24"/>
              </w:rPr>
              <w:t>Commission;</w:t>
            </w:r>
            <w:proofErr w:type="gramEnd"/>
            <w:r w:rsidRPr="006C290C">
              <w:rPr>
                <w:rFonts w:ascii="Calibri" w:eastAsia="Batang" w:hAnsi="Calibri" w:cs="Calibri"/>
                <w:iCs/>
                <w:sz w:val="24"/>
                <w:szCs w:val="24"/>
              </w:rPr>
              <w:t xml:space="preserve"> </w:t>
            </w:r>
          </w:p>
          <w:p w14:paraId="15E89FB5" w14:textId="77777777" w:rsidR="00F3727A" w:rsidRPr="006C290C" w:rsidRDefault="00F3727A" w:rsidP="00BF53C4">
            <w:pPr>
              <w:spacing w:after="0" w:line="276" w:lineRule="auto"/>
              <w:rPr>
                <w:rFonts w:ascii="Calibri" w:eastAsia="Batang" w:hAnsi="Calibri" w:cs="Calibri"/>
                <w:iCs/>
                <w:sz w:val="24"/>
                <w:szCs w:val="24"/>
              </w:rPr>
            </w:pPr>
            <w:r w:rsidRPr="006C290C">
              <w:rPr>
                <w:rFonts w:ascii="Calibri" w:eastAsia="Batang" w:hAnsi="Calibri" w:cs="Calibri"/>
                <w:iCs/>
                <w:sz w:val="24"/>
                <w:szCs w:val="24"/>
              </w:rPr>
              <w:t xml:space="preserve">ii. Catch information about other species not listed in those </w:t>
            </w:r>
            <w:proofErr w:type="gramStart"/>
            <w:r w:rsidRPr="006C290C">
              <w:rPr>
                <w:rFonts w:ascii="Calibri" w:eastAsia="Batang" w:hAnsi="Calibri" w:cs="Calibri"/>
                <w:iCs/>
                <w:sz w:val="24"/>
                <w:szCs w:val="24"/>
              </w:rPr>
              <w:t>sections, but</w:t>
            </w:r>
            <w:proofErr w:type="gramEnd"/>
            <w:r w:rsidRPr="006C290C">
              <w:rPr>
                <w:rFonts w:ascii="Calibri" w:eastAsia="Batang" w:hAnsi="Calibri" w:cs="Calibri"/>
                <w:iCs/>
                <w:sz w:val="24"/>
                <w:szCs w:val="24"/>
              </w:rPr>
              <w:t xml:space="preserve"> required to be reported by CCMs under other Commission decisions such as, inter alia, key shark species according to FAO species codes. </w:t>
            </w:r>
          </w:p>
          <w:p w14:paraId="1843AAD6" w14:textId="77777777" w:rsidR="00F3727A" w:rsidRPr="006C290C" w:rsidRDefault="00F3727A" w:rsidP="00BF53C4">
            <w:pPr>
              <w:spacing w:after="0" w:line="276" w:lineRule="auto"/>
              <w:rPr>
                <w:rFonts w:ascii="Calibri" w:eastAsia="Batang" w:hAnsi="Calibri" w:cs="Calibri"/>
                <w:iCs/>
                <w:sz w:val="24"/>
                <w:szCs w:val="24"/>
              </w:rPr>
            </w:pPr>
            <w:r w:rsidRPr="006C290C">
              <w:rPr>
                <w:rFonts w:ascii="Calibri" w:eastAsia="Batang" w:hAnsi="Calibri" w:cs="Calibri"/>
                <w:iCs/>
                <w:sz w:val="24"/>
                <w:szCs w:val="24"/>
              </w:rPr>
              <w:t xml:space="preserve">iii. Interaction information about other species not listed in those </w:t>
            </w:r>
            <w:proofErr w:type="gramStart"/>
            <w:r w:rsidRPr="006C290C">
              <w:rPr>
                <w:rFonts w:ascii="Calibri" w:eastAsia="Batang" w:hAnsi="Calibri" w:cs="Calibri"/>
                <w:iCs/>
                <w:sz w:val="24"/>
                <w:szCs w:val="24"/>
              </w:rPr>
              <w:t>sections, but</w:t>
            </w:r>
            <w:proofErr w:type="gramEnd"/>
            <w:r w:rsidRPr="006C290C">
              <w:rPr>
                <w:rFonts w:ascii="Calibri" w:eastAsia="Batang" w:hAnsi="Calibri" w:cs="Calibri"/>
                <w:iCs/>
                <w:sz w:val="24"/>
                <w:szCs w:val="24"/>
              </w:rPr>
              <w:t xml:space="preserve"> required to be reported by CCMs under other Commission decisions such as, inter alia, cetaceans, seabirds and sea turtles.</w:t>
            </w:r>
          </w:p>
        </w:tc>
        <w:tc>
          <w:tcPr>
            <w:tcW w:w="1080" w:type="pct"/>
            <w:tcBorders>
              <w:bottom w:val="single" w:sz="4" w:space="0" w:color="000000"/>
            </w:tcBorders>
            <w:shd w:val="clear" w:color="auto" w:fill="FFF2CC"/>
          </w:tcPr>
          <w:p w14:paraId="76FDA38A" w14:textId="77777777" w:rsidR="00F3727A" w:rsidRDefault="00F3727A" w:rsidP="00BF53C4">
            <w:pPr>
              <w:spacing w:after="0" w:line="276" w:lineRule="auto"/>
              <w:rPr>
                <w:rFonts w:ascii="Calibri" w:eastAsia="Batang" w:hAnsi="Calibri" w:cs="Calibri"/>
                <w:bCs/>
                <w:iCs/>
                <w:sz w:val="24"/>
                <w:szCs w:val="24"/>
              </w:rPr>
            </w:pPr>
            <w:r w:rsidRPr="00C56C5C">
              <w:rPr>
                <w:rFonts w:ascii="Calibri" w:eastAsia="Batang" w:hAnsi="Calibri" w:cs="Calibri"/>
                <w:iCs/>
                <w:sz w:val="24"/>
                <w:szCs w:val="24"/>
              </w:rPr>
              <w:t>Minor adjustment to the</w:t>
            </w:r>
            <w:r>
              <w:rPr>
                <w:rFonts w:ascii="Calibri" w:eastAsia="Batang" w:hAnsi="Calibri" w:cs="Calibri"/>
                <w:iCs/>
                <w:sz w:val="24"/>
                <w:szCs w:val="24"/>
              </w:rPr>
              <w:t xml:space="preserve"> audit points adopted for the corresponding paragraph of the previous version of the CMM, CMM 2013-05.</w:t>
            </w:r>
          </w:p>
          <w:p w14:paraId="7B77D021" w14:textId="77777777" w:rsidR="00F3727A" w:rsidRPr="00090FE8" w:rsidRDefault="00F3727A" w:rsidP="00BF53C4">
            <w:pPr>
              <w:spacing w:after="0" w:line="276" w:lineRule="auto"/>
              <w:rPr>
                <w:rFonts w:ascii="Calibri" w:eastAsia="Batang" w:hAnsi="Calibri" w:cs="Calibri"/>
                <w:bCs/>
                <w:iCs/>
                <w:sz w:val="24"/>
                <w:szCs w:val="24"/>
              </w:rPr>
            </w:pPr>
          </w:p>
        </w:tc>
      </w:tr>
      <w:tr w:rsidR="00382DD8" w:rsidRPr="006C290C" w14:paraId="501B020D" w14:textId="77777777" w:rsidTr="00382DD8">
        <w:trPr>
          <w:jc w:val="center"/>
        </w:trPr>
        <w:tc>
          <w:tcPr>
            <w:tcW w:w="278" w:type="pct"/>
            <w:tcBorders>
              <w:left w:val="single" w:sz="4" w:space="0" w:color="000000"/>
            </w:tcBorders>
            <w:shd w:val="clear" w:color="auto" w:fill="E2EFD9"/>
            <w:vAlign w:val="center"/>
          </w:tcPr>
          <w:p w14:paraId="2C9B0C6B" w14:textId="77777777" w:rsidR="00382DD8" w:rsidRPr="006C290C" w:rsidRDefault="00382DD8" w:rsidP="00BF53C4">
            <w:pPr>
              <w:spacing w:after="0" w:line="276" w:lineRule="auto"/>
              <w:rPr>
                <w:rFonts w:ascii="Calibri" w:eastAsia="Batang" w:hAnsi="Calibri" w:cs="Calibri"/>
                <w:b/>
                <w:bCs/>
                <w:iCs/>
                <w:color w:val="000000"/>
                <w:sz w:val="24"/>
                <w:szCs w:val="24"/>
              </w:rPr>
            </w:pPr>
            <w:r>
              <w:rPr>
                <w:rFonts w:ascii="Calibri" w:eastAsia="Batang" w:hAnsi="Calibri" w:cs="Calibri"/>
                <w:b/>
                <w:bCs/>
                <w:iCs/>
                <w:color w:val="000000"/>
                <w:sz w:val="24"/>
                <w:szCs w:val="24"/>
              </w:rPr>
              <w:t>8</w:t>
            </w:r>
            <w:r w:rsidRPr="006C290C">
              <w:rPr>
                <w:rFonts w:ascii="Calibri" w:eastAsia="Batang" w:hAnsi="Calibri" w:cs="Calibri"/>
                <w:b/>
                <w:bCs/>
                <w:iCs/>
                <w:color w:val="000000"/>
                <w:sz w:val="24"/>
                <w:szCs w:val="24"/>
              </w:rPr>
              <w:t xml:space="preserve">. </w:t>
            </w:r>
          </w:p>
        </w:tc>
        <w:tc>
          <w:tcPr>
            <w:tcW w:w="2470" w:type="pct"/>
            <w:gridSpan w:val="2"/>
            <w:shd w:val="clear" w:color="auto" w:fill="E2EFD9"/>
          </w:tcPr>
          <w:p w14:paraId="4C18A2D7" w14:textId="77777777" w:rsidR="00382DD8" w:rsidRPr="006C290C" w:rsidRDefault="00382DD8" w:rsidP="00BF53C4">
            <w:pPr>
              <w:spacing w:after="0" w:line="276" w:lineRule="auto"/>
              <w:rPr>
                <w:rFonts w:ascii="Calibri" w:eastAsia="Batang" w:hAnsi="Calibri" w:cs="Calibri"/>
                <w:b/>
                <w:iCs/>
                <w:color w:val="000000"/>
                <w:sz w:val="24"/>
                <w:szCs w:val="24"/>
              </w:rPr>
            </w:pPr>
            <w:r w:rsidRPr="006C290C">
              <w:rPr>
                <w:rFonts w:ascii="Calibri" w:eastAsia="Batang" w:hAnsi="Calibri" w:cs="Calibri"/>
                <w:b/>
                <w:iCs/>
                <w:color w:val="000000"/>
                <w:sz w:val="24"/>
                <w:szCs w:val="24"/>
              </w:rPr>
              <w:t>Catch and Effort Reporting</w:t>
            </w:r>
          </w:p>
          <w:p w14:paraId="682BF42F" w14:textId="77777777" w:rsidR="00382DD8" w:rsidRPr="006C290C" w:rsidRDefault="00382DD8" w:rsidP="00BF53C4">
            <w:pPr>
              <w:spacing w:after="0" w:line="276" w:lineRule="auto"/>
              <w:rPr>
                <w:rFonts w:ascii="Calibri" w:eastAsia="Batang" w:hAnsi="Calibri" w:cs="Calibri"/>
                <w:b/>
                <w:bCs/>
                <w:iCs/>
                <w:color w:val="000000"/>
                <w:sz w:val="24"/>
                <w:szCs w:val="24"/>
              </w:rPr>
            </w:pPr>
            <w:hyperlink r:id="rId43" w:history="1">
              <w:r w:rsidRPr="00F96194">
                <w:rPr>
                  <w:rStyle w:val="Hyperlink"/>
                  <w:rFonts w:ascii="Calibri" w:eastAsia="Batang" w:hAnsi="Calibri" w:cs="Calibri"/>
                  <w:b/>
                  <w:bCs/>
                  <w:iCs/>
                  <w:sz w:val="24"/>
                  <w:szCs w:val="24"/>
                </w:rPr>
                <w:t>2022-06 03</w:t>
              </w:r>
            </w:hyperlink>
          </w:p>
          <w:p w14:paraId="493CB94D" w14:textId="6A9E5DB4" w:rsidR="00382DD8" w:rsidRPr="006C290C" w:rsidRDefault="00382DD8" w:rsidP="00BF53C4">
            <w:pPr>
              <w:spacing w:after="0" w:line="276" w:lineRule="auto"/>
              <w:rPr>
                <w:rFonts w:ascii="Calibri" w:eastAsia="Batang" w:hAnsi="Calibri" w:cs="Calibri"/>
                <w:iCs/>
                <w:color w:val="0000FF"/>
                <w:sz w:val="24"/>
                <w:szCs w:val="24"/>
                <w:lang w:val="en-AU"/>
              </w:rPr>
            </w:pPr>
            <w:r w:rsidRPr="006C290C">
              <w:rPr>
                <w:rFonts w:ascii="Calibri" w:eastAsia="Batang" w:hAnsi="Calibri" w:cs="Calibri"/>
                <w:b/>
                <w:bCs/>
                <w:iCs/>
                <w:color w:val="000000"/>
                <w:sz w:val="24"/>
                <w:szCs w:val="24"/>
              </w:rPr>
              <w:t xml:space="preserve">Category: </w:t>
            </w:r>
            <w:r w:rsidRPr="00D51894">
              <w:rPr>
                <w:rFonts w:ascii="Calibri" w:eastAsia="Batang" w:hAnsi="Calibri" w:cs="Calibri"/>
                <w:bCs/>
                <w:iCs/>
                <w:color w:val="000000"/>
                <w:sz w:val="24"/>
                <w:szCs w:val="24"/>
              </w:rPr>
              <w:t>Implementation (IM) /</w:t>
            </w:r>
            <w:r>
              <w:rPr>
                <w:rFonts w:ascii="Calibri" w:eastAsia="Batang" w:hAnsi="Calibri" w:cs="Calibri"/>
                <w:b/>
                <w:bCs/>
                <w:iCs/>
                <w:color w:val="000000"/>
                <w:sz w:val="24"/>
                <w:szCs w:val="24"/>
              </w:rPr>
              <w:t xml:space="preserve"> </w:t>
            </w:r>
            <w:r w:rsidRPr="006C290C">
              <w:rPr>
                <w:rFonts w:ascii="Calibri" w:eastAsia="Batang" w:hAnsi="Calibri" w:cs="Calibri"/>
                <w:iCs/>
                <w:color w:val="000000"/>
                <w:sz w:val="24"/>
                <w:szCs w:val="24"/>
              </w:rPr>
              <w:t>Report (RP)</w:t>
            </w:r>
          </w:p>
        </w:tc>
        <w:tc>
          <w:tcPr>
            <w:tcW w:w="1172" w:type="pct"/>
            <w:shd w:val="clear" w:color="auto" w:fill="E2EFD9"/>
          </w:tcPr>
          <w:p w14:paraId="399DA121" w14:textId="77777777" w:rsidR="00382DD8" w:rsidRPr="006C290C" w:rsidRDefault="00382DD8" w:rsidP="00BF53C4">
            <w:pPr>
              <w:spacing w:after="0" w:line="276" w:lineRule="auto"/>
              <w:rPr>
                <w:rFonts w:ascii="Calibri" w:eastAsia="Batang" w:hAnsi="Calibri" w:cs="Calibri"/>
                <w:iCs/>
                <w:sz w:val="24"/>
                <w:szCs w:val="24"/>
              </w:rPr>
            </w:pPr>
          </w:p>
        </w:tc>
        <w:tc>
          <w:tcPr>
            <w:tcW w:w="1080" w:type="pct"/>
            <w:shd w:val="clear" w:color="auto" w:fill="E2EFD9"/>
          </w:tcPr>
          <w:p w14:paraId="6F3B46E0" w14:textId="77777777" w:rsidR="00382DD8" w:rsidRPr="006C290C" w:rsidRDefault="00382DD8" w:rsidP="00BF53C4">
            <w:pPr>
              <w:spacing w:after="0" w:line="276" w:lineRule="auto"/>
              <w:rPr>
                <w:rFonts w:ascii="Calibri" w:eastAsia="Batang" w:hAnsi="Calibri" w:cs="Calibri"/>
                <w:b/>
                <w:iCs/>
                <w:sz w:val="24"/>
                <w:szCs w:val="24"/>
              </w:rPr>
            </w:pPr>
          </w:p>
        </w:tc>
      </w:tr>
      <w:tr w:rsidR="00727EFF" w:rsidRPr="006C290C" w14:paraId="71F583B0" w14:textId="77777777" w:rsidTr="00382DD8">
        <w:trPr>
          <w:jc w:val="center"/>
        </w:trPr>
        <w:tc>
          <w:tcPr>
            <w:tcW w:w="278" w:type="pct"/>
            <w:tcBorders>
              <w:left w:val="single" w:sz="4" w:space="0" w:color="000000"/>
            </w:tcBorders>
            <w:shd w:val="clear" w:color="auto" w:fill="E2EFD9"/>
            <w:vAlign w:val="center"/>
          </w:tcPr>
          <w:p w14:paraId="372A7E2C" w14:textId="77777777" w:rsidR="00F3727A" w:rsidRPr="006C290C" w:rsidRDefault="00F3727A" w:rsidP="00BF53C4">
            <w:pPr>
              <w:spacing w:after="0" w:line="276" w:lineRule="auto"/>
              <w:rPr>
                <w:rFonts w:ascii="Calibri" w:eastAsia="Batang" w:hAnsi="Calibri" w:cs="Calibri"/>
                <w:b/>
                <w:bCs/>
                <w:iCs/>
                <w:color w:val="FFFFFF"/>
                <w:sz w:val="24"/>
                <w:szCs w:val="24"/>
              </w:rPr>
            </w:pPr>
          </w:p>
        </w:tc>
        <w:tc>
          <w:tcPr>
            <w:tcW w:w="1328" w:type="pct"/>
            <w:shd w:val="clear" w:color="auto" w:fill="E2EFD9"/>
            <w:vAlign w:val="center"/>
          </w:tcPr>
          <w:p w14:paraId="74372277" w14:textId="77777777" w:rsidR="00F3727A" w:rsidRPr="006C290C" w:rsidRDefault="00F3727A" w:rsidP="00BF53C4">
            <w:pPr>
              <w:spacing w:after="0" w:line="276" w:lineRule="auto"/>
              <w:rPr>
                <w:rFonts w:ascii="Calibri" w:eastAsia="Batang" w:hAnsi="Calibri" w:cs="Calibri"/>
                <w:iCs/>
                <w:sz w:val="24"/>
                <w:szCs w:val="24"/>
              </w:rPr>
            </w:pPr>
            <w:r>
              <w:rPr>
                <w:rFonts w:ascii="Calibri" w:eastAsia="Batang" w:hAnsi="Calibri" w:cs="Calibri"/>
                <w:b/>
                <w:bCs/>
                <w:iCs/>
                <w:sz w:val="24"/>
                <w:szCs w:val="24"/>
              </w:rPr>
              <w:t xml:space="preserve"> Agreed Audit Point for </w:t>
            </w:r>
            <w:hyperlink r:id="rId44" w:history="1">
              <w:r w:rsidRPr="00197750">
                <w:rPr>
                  <w:rStyle w:val="Hyperlink"/>
                  <w:rFonts w:ascii="Calibri" w:eastAsia="Batang" w:hAnsi="Calibri" w:cs="Calibri"/>
                  <w:b/>
                  <w:bCs/>
                  <w:iCs/>
                  <w:sz w:val="24"/>
                  <w:szCs w:val="24"/>
                </w:rPr>
                <w:t>CMM 2013-05 0</w:t>
              </w:r>
              <w:r>
                <w:rPr>
                  <w:rStyle w:val="Hyperlink"/>
                  <w:rFonts w:ascii="Calibri" w:eastAsia="Batang" w:hAnsi="Calibri" w:cs="Calibri"/>
                  <w:b/>
                  <w:bCs/>
                  <w:iCs/>
                  <w:sz w:val="24"/>
                  <w:szCs w:val="24"/>
                </w:rPr>
                <w:t>3</w:t>
              </w:r>
              <w:r w:rsidRPr="00197750">
                <w:rPr>
                  <w:rStyle w:val="Hyperlink"/>
                  <w:rFonts w:ascii="Calibri" w:eastAsia="Batang" w:hAnsi="Calibri" w:cs="Calibri"/>
                  <w:b/>
                  <w:bCs/>
                  <w:iCs/>
                  <w:sz w:val="24"/>
                  <w:szCs w:val="24"/>
                </w:rPr>
                <w:t>[I</w:t>
              </w:r>
              <w:r w:rsidRPr="0077065D">
                <w:rPr>
                  <w:rStyle w:val="Hyperlink"/>
                  <w:rFonts w:ascii="Calibri" w:eastAsia="Batang" w:hAnsi="Calibri" w:cs="Calibri"/>
                  <w:b/>
                  <w:bCs/>
                  <w:iCs/>
                  <w:sz w:val="24"/>
                  <w:szCs w:val="24"/>
                </w:rPr>
                <w:t>M]</w:t>
              </w:r>
            </w:hyperlink>
          </w:p>
        </w:tc>
        <w:tc>
          <w:tcPr>
            <w:tcW w:w="1142" w:type="pct"/>
            <w:shd w:val="clear" w:color="auto" w:fill="E2EFD9"/>
            <w:vAlign w:val="center"/>
          </w:tcPr>
          <w:p w14:paraId="02323030" w14:textId="77777777" w:rsidR="00F3727A" w:rsidRPr="006C290C" w:rsidRDefault="00F3727A" w:rsidP="00BF53C4">
            <w:pPr>
              <w:spacing w:after="0" w:line="276" w:lineRule="auto"/>
              <w:rPr>
                <w:rFonts w:ascii="Calibri" w:eastAsia="Batang" w:hAnsi="Calibri" w:cs="Calibri"/>
                <w:iCs/>
                <w:color w:val="0000FF"/>
                <w:sz w:val="24"/>
                <w:szCs w:val="24"/>
                <w:lang w:val="en-AU"/>
              </w:rPr>
            </w:pPr>
            <w:r w:rsidRPr="006C290C">
              <w:rPr>
                <w:rFonts w:ascii="Calibri" w:eastAsia="Batang" w:hAnsi="Calibri" w:cs="Calibri"/>
                <w:b/>
                <w:bCs/>
                <w:iCs/>
                <w:color w:val="0000FF"/>
                <w:sz w:val="24"/>
                <w:szCs w:val="24"/>
              </w:rPr>
              <w:t>Draft Audit Point for consideration</w:t>
            </w:r>
          </w:p>
        </w:tc>
        <w:tc>
          <w:tcPr>
            <w:tcW w:w="1172" w:type="pct"/>
            <w:shd w:val="clear" w:color="auto" w:fill="E2EFD9"/>
            <w:vAlign w:val="center"/>
          </w:tcPr>
          <w:p w14:paraId="5A6F45C7" w14:textId="77777777" w:rsidR="00F3727A" w:rsidRPr="006C290C" w:rsidRDefault="00F3727A" w:rsidP="00BF53C4">
            <w:pPr>
              <w:spacing w:after="0" w:line="276" w:lineRule="auto"/>
              <w:rPr>
                <w:rFonts w:ascii="Calibri" w:eastAsia="Batang" w:hAnsi="Calibri" w:cs="Calibri"/>
                <w:iCs/>
                <w:sz w:val="24"/>
                <w:szCs w:val="24"/>
              </w:rPr>
            </w:pPr>
            <w:r w:rsidRPr="006C290C">
              <w:rPr>
                <w:rFonts w:ascii="Calibri" w:eastAsia="Batang" w:hAnsi="Calibri" w:cs="Calibri"/>
                <w:b/>
                <w:bCs/>
                <w:iCs/>
                <w:sz w:val="24"/>
                <w:szCs w:val="24"/>
              </w:rPr>
              <w:t>CMM Paragraph</w:t>
            </w:r>
          </w:p>
        </w:tc>
        <w:tc>
          <w:tcPr>
            <w:tcW w:w="1080" w:type="pct"/>
            <w:shd w:val="clear" w:color="auto" w:fill="E2EFD9"/>
            <w:vAlign w:val="center"/>
          </w:tcPr>
          <w:p w14:paraId="79D4C0CD" w14:textId="77777777" w:rsidR="00F3727A" w:rsidRPr="006C290C" w:rsidRDefault="00F3727A" w:rsidP="00BF53C4">
            <w:pPr>
              <w:spacing w:after="0" w:line="276" w:lineRule="auto"/>
              <w:rPr>
                <w:rFonts w:ascii="Calibri" w:eastAsia="Batang" w:hAnsi="Calibri" w:cs="Calibri"/>
                <w:b/>
                <w:iCs/>
                <w:sz w:val="24"/>
                <w:szCs w:val="24"/>
              </w:rPr>
            </w:pPr>
            <w:r w:rsidRPr="006C290C">
              <w:rPr>
                <w:rFonts w:ascii="Calibri" w:eastAsia="Batang" w:hAnsi="Calibri" w:cs="Calibri"/>
                <w:b/>
                <w:bCs/>
                <w:iCs/>
                <w:sz w:val="24"/>
                <w:szCs w:val="24"/>
              </w:rPr>
              <w:t>Decision Points/Comments</w:t>
            </w:r>
          </w:p>
        </w:tc>
      </w:tr>
      <w:tr w:rsidR="00727EFF" w:rsidRPr="006C290C" w14:paraId="63ABB007" w14:textId="77777777" w:rsidTr="00382DD8">
        <w:trPr>
          <w:jc w:val="center"/>
        </w:trPr>
        <w:tc>
          <w:tcPr>
            <w:tcW w:w="278" w:type="pct"/>
            <w:tcBorders>
              <w:left w:val="single" w:sz="4" w:space="0" w:color="000000"/>
              <w:bottom w:val="single" w:sz="4" w:space="0" w:color="000000"/>
            </w:tcBorders>
            <w:shd w:val="clear" w:color="auto" w:fill="E2EFD9"/>
            <w:vAlign w:val="center"/>
          </w:tcPr>
          <w:p w14:paraId="72C9E3A8" w14:textId="77777777" w:rsidR="00F3727A" w:rsidRPr="006C290C" w:rsidRDefault="00F3727A" w:rsidP="00BF53C4">
            <w:pPr>
              <w:spacing w:after="0" w:line="276" w:lineRule="auto"/>
              <w:rPr>
                <w:rFonts w:ascii="Calibri" w:eastAsia="Batang" w:hAnsi="Calibri" w:cs="Calibri"/>
                <w:b/>
                <w:bCs/>
                <w:iCs/>
                <w:color w:val="FFFFFF"/>
                <w:sz w:val="24"/>
                <w:szCs w:val="24"/>
              </w:rPr>
            </w:pPr>
          </w:p>
        </w:tc>
        <w:tc>
          <w:tcPr>
            <w:tcW w:w="1328" w:type="pct"/>
            <w:tcBorders>
              <w:bottom w:val="single" w:sz="4" w:space="0" w:color="000000"/>
            </w:tcBorders>
            <w:shd w:val="clear" w:color="auto" w:fill="E2EFD9"/>
          </w:tcPr>
          <w:p w14:paraId="462F9373" w14:textId="77777777" w:rsidR="00F3727A" w:rsidRDefault="00F3727A" w:rsidP="00BF53C4">
            <w:pPr>
              <w:spacing w:after="0" w:line="276" w:lineRule="auto"/>
            </w:pPr>
            <w:r w:rsidRPr="0077065D">
              <w:rPr>
                <w:rFonts w:ascii="Calibri" w:eastAsia="Batang" w:hAnsi="Calibri" w:cs="Calibri"/>
                <w:iCs/>
                <w:sz w:val="24"/>
                <w:szCs w:val="24"/>
              </w:rPr>
              <w:t>CCM submitted a statement in ARPt2 that:</w:t>
            </w:r>
            <w:r w:rsidRPr="0077065D">
              <w:rPr>
                <w:rFonts w:ascii="Calibri" w:eastAsia="Batang" w:hAnsi="Calibri" w:cs="Calibri"/>
                <w:iCs/>
                <w:sz w:val="24"/>
                <w:szCs w:val="24"/>
              </w:rPr>
              <w:br/>
              <w:t xml:space="preserve">a. confirms CCM’s implementation through adoption of a national binding measure that requires CCM vessel </w:t>
            </w:r>
            <w:proofErr w:type="gramStart"/>
            <w:r w:rsidRPr="0077065D">
              <w:rPr>
                <w:rFonts w:ascii="Calibri" w:eastAsia="Batang" w:hAnsi="Calibri" w:cs="Calibri"/>
                <w:iCs/>
                <w:sz w:val="24"/>
                <w:szCs w:val="24"/>
              </w:rPr>
              <w:t>masters</w:t>
            </w:r>
            <w:proofErr w:type="gramEnd"/>
            <w:r w:rsidRPr="0077065D">
              <w:rPr>
                <w:rFonts w:ascii="Calibri" w:eastAsia="Batang" w:hAnsi="Calibri" w:cs="Calibri"/>
                <w:iCs/>
                <w:sz w:val="24"/>
                <w:szCs w:val="24"/>
              </w:rPr>
              <w:t xml:space="preserve"> to provide an accurate and unaltered original or copy of information required under CMM 2013-05 to CCM national authority within 15 days of the end of a trip or transshipment, or within a specified period as determined by the CCM</w:t>
            </w:r>
            <w:r>
              <w:rPr>
                <w:rFonts w:ascii="Calibri" w:eastAsia="Batang" w:hAnsi="Calibri" w:cs="Calibri"/>
                <w:iCs/>
                <w:sz w:val="24"/>
                <w:szCs w:val="24"/>
              </w:rPr>
              <w:t>.</w:t>
            </w:r>
          </w:p>
          <w:p w14:paraId="2A388084" w14:textId="77777777" w:rsidR="00F3727A" w:rsidRPr="006C290C" w:rsidRDefault="00F3727A" w:rsidP="00BF53C4">
            <w:pPr>
              <w:spacing w:after="0" w:line="276" w:lineRule="auto"/>
              <w:rPr>
                <w:rFonts w:ascii="Calibri" w:eastAsia="Batang" w:hAnsi="Calibri" w:cs="Calibri"/>
                <w:iCs/>
                <w:sz w:val="24"/>
                <w:szCs w:val="24"/>
              </w:rPr>
            </w:pPr>
            <w:r w:rsidRPr="0077065D">
              <w:rPr>
                <w:rFonts w:ascii="Calibri" w:eastAsia="Batang" w:hAnsi="Calibri" w:cs="Calibri"/>
                <w:iCs/>
                <w:sz w:val="24"/>
                <w:szCs w:val="24"/>
              </w:rPr>
              <w:br/>
              <w:t xml:space="preserve">b. describes how CCM is monitoring and ensuring that CCM vessel </w:t>
            </w:r>
            <w:r w:rsidRPr="0077065D">
              <w:rPr>
                <w:rFonts w:ascii="Calibri" w:eastAsia="Batang" w:hAnsi="Calibri" w:cs="Calibri"/>
                <w:iCs/>
                <w:sz w:val="24"/>
                <w:szCs w:val="24"/>
              </w:rPr>
              <w:lastRenderedPageBreak/>
              <w:t>masters provide an accurate and unaltered original or copy of the information required under CMM 2013-05 to CCM national authority within 15 days of the end of a trip or transshipment, or within a specified period as determined by the CCM, and how CCM responds to potential infringement or instances of non-compliance with this requirement.</w:t>
            </w:r>
          </w:p>
        </w:tc>
        <w:tc>
          <w:tcPr>
            <w:tcW w:w="1142" w:type="pct"/>
            <w:tcBorders>
              <w:bottom w:val="single" w:sz="4" w:space="0" w:color="000000"/>
            </w:tcBorders>
            <w:shd w:val="clear" w:color="auto" w:fill="E2EFD9"/>
          </w:tcPr>
          <w:p w14:paraId="54A70458" w14:textId="77777777" w:rsidR="00F3727A" w:rsidRDefault="00F3727A" w:rsidP="00BF53C4">
            <w:pPr>
              <w:spacing w:after="0" w:line="276" w:lineRule="auto"/>
              <w:rPr>
                <w:rFonts w:ascii="Calibri" w:eastAsia="Batang" w:hAnsi="Calibri" w:cs="Calibri"/>
                <w:iCs/>
                <w:color w:val="0000FF"/>
                <w:sz w:val="24"/>
                <w:szCs w:val="24"/>
                <w:lang w:val="en-AU"/>
              </w:rPr>
            </w:pPr>
            <w:r>
              <w:rPr>
                <w:rFonts w:ascii="Calibri" w:eastAsia="Batang" w:hAnsi="Calibri" w:cs="Calibri" w:hint="eastAsia"/>
                <w:iCs/>
                <w:color w:val="0000FF"/>
                <w:sz w:val="24"/>
                <w:szCs w:val="24"/>
                <w:lang w:val="en-AU"/>
              </w:rPr>
              <w:lastRenderedPageBreak/>
              <w:t>[</w:t>
            </w:r>
            <w:r>
              <w:rPr>
                <w:rFonts w:ascii="Calibri" w:eastAsia="Batang" w:hAnsi="Calibri" w:cs="Calibri"/>
                <w:iCs/>
                <w:color w:val="0000FF"/>
                <w:sz w:val="24"/>
                <w:szCs w:val="24"/>
                <w:lang w:val="en-AU"/>
              </w:rPr>
              <w:t>IM]</w:t>
            </w:r>
          </w:p>
          <w:p w14:paraId="265E8D3F" w14:textId="77777777" w:rsidR="00F3727A" w:rsidRDefault="00F3727A" w:rsidP="00BF53C4">
            <w:pPr>
              <w:spacing w:after="0" w:line="276" w:lineRule="auto"/>
              <w:rPr>
                <w:rFonts w:ascii="Calibri" w:eastAsia="Batang" w:hAnsi="Calibri" w:cs="Calibri"/>
                <w:iCs/>
                <w:color w:val="0000FF"/>
                <w:sz w:val="24"/>
                <w:szCs w:val="24"/>
                <w:lang w:val="en-AU"/>
              </w:rPr>
            </w:pPr>
            <w:r>
              <w:rPr>
                <w:rFonts w:ascii="Calibri" w:eastAsia="Batang" w:hAnsi="Calibri" w:cs="Calibri" w:hint="eastAsia"/>
                <w:iCs/>
                <w:color w:val="0000FF"/>
                <w:sz w:val="24"/>
                <w:szCs w:val="24"/>
                <w:lang w:val="en-AU"/>
              </w:rPr>
              <w:t>C</w:t>
            </w:r>
            <w:r>
              <w:rPr>
                <w:rFonts w:ascii="Calibri" w:eastAsia="Batang" w:hAnsi="Calibri" w:cs="Calibri"/>
                <w:iCs/>
                <w:color w:val="0000FF"/>
                <w:sz w:val="24"/>
                <w:szCs w:val="24"/>
                <w:lang w:val="en-AU"/>
              </w:rPr>
              <w:t>CM submitted a statement in AR Pt2 that:</w:t>
            </w:r>
          </w:p>
          <w:p w14:paraId="145D653C" w14:textId="77777777" w:rsidR="00F3727A" w:rsidRDefault="00F3727A" w:rsidP="00BF53C4">
            <w:pPr>
              <w:spacing w:after="0" w:line="276" w:lineRule="auto"/>
              <w:rPr>
                <w:rFonts w:ascii="Calibri" w:eastAsia="Batang" w:hAnsi="Calibri" w:cs="Calibri"/>
                <w:iCs/>
                <w:color w:val="0000FF"/>
                <w:sz w:val="24"/>
                <w:szCs w:val="24"/>
                <w:lang w:val="en-AU"/>
              </w:rPr>
            </w:pPr>
            <w:r w:rsidRPr="0012386C">
              <w:rPr>
                <w:rFonts w:ascii="Calibri" w:eastAsia="Batang" w:hAnsi="Calibri" w:cs="Calibri" w:hint="eastAsia"/>
                <w:iCs/>
                <w:color w:val="0000FF"/>
                <w:sz w:val="24"/>
                <w:szCs w:val="24"/>
                <w:lang w:val="en-AU"/>
              </w:rPr>
              <w:t>a</w:t>
            </w:r>
            <w:r w:rsidRPr="0012386C">
              <w:rPr>
                <w:rFonts w:ascii="Calibri" w:eastAsia="Batang" w:hAnsi="Calibri" w:cs="Calibri"/>
                <w:iCs/>
                <w:color w:val="0000FF"/>
                <w:sz w:val="24"/>
                <w:szCs w:val="24"/>
                <w:lang w:val="en-AU"/>
              </w:rPr>
              <w:t>.</w:t>
            </w:r>
            <w:r>
              <w:rPr>
                <w:rFonts w:ascii="Calibri" w:eastAsia="Batang" w:hAnsi="Calibri" w:cs="Calibri"/>
                <w:iCs/>
                <w:color w:val="0000FF"/>
                <w:sz w:val="24"/>
                <w:szCs w:val="24"/>
                <w:lang w:val="en-AU"/>
              </w:rPr>
              <w:t xml:space="preserve"> confirms its implementation through adoption of a national binding measure </w:t>
            </w:r>
            <w:r w:rsidRPr="009C514C">
              <w:rPr>
                <w:rFonts w:ascii="Calibri" w:eastAsia="Batang" w:hAnsi="Calibri" w:cs="Calibri"/>
                <w:iCs/>
                <w:color w:val="0000FF"/>
                <w:sz w:val="24"/>
                <w:szCs w:val="24"/>
                <w:lang w:val="en-AU"/>
              </w:rPr>
              <w:t>that requires</w:t>
            </w:r>
            <w:r>
              <w:rPr>
                <w:rFonts w:ascii="Calibri" w:eastAsia="Batang" w:hAnsi="Calibri" w:cs="Calibri"/>
                <w:iCs/>
                <w:color w:val="0000FF"/>
                <w:sz w:val="24"/>
                <w:szCs w:val="24"/>
                <w:u w:val="single"/>
                <w:lang w:val="en-AU"/>
              </w:rPr>
              <w:t xml:space="preserve"> </w:t>
            </w:r>
            <w:r w:rsidRPr="002D0C56">
              <w:rPr>
                <w:rFonts w:ascii="Calibri" w:eastAsia="Batang" w:hAnsi="Calibri" w:cs="Calibri"/>
                <w:iCs/>
                <w:color w:val="0000FF"/>
                <w:sz w:val="24"/>
                <w:szCs w:val="24"/>
                <w:u w:val="single"/>
                <w:lang w:val="en-AU"/>
              </w:rPr>
              <w:t>the master of each vessel</w:t>
            </w:r>
            <w:r>
              <w:rPr>
                <w:rFonts w:ascii="Calibri" w:eastAsia="Batang" w:hAnsi="Calibri" w:cs="Calibri"/>
                <w:iCs/>
                <w:color w:val="0000FF"/>
                <w:sz w:val="24"/>
                <w:szCs w:val="24"/>
                <w:u w:val="single"/>
                <w:lang w:val="en-AU"/>
              </w:rPr>
              <w:t xml:space="preserve"> referred to in paragraph 1</w:t>
            </w:r>
            <w:r w:rsidRPr="002D0C56">
              <w:rPr>
                <w:rFonts w:ascii="Calibri" w:eastAsia="Batang" w:hAnsi="Calibri" w:cs="Calibri"/>
                <w:iCs/>
                <w:color w:val="0000FF"/>
                <w:sz w:val="24"/>
                <w:szCs w:val="24"/>
                <w:u w:val="single"/>
                <w:lang w:val="en-AU"/>
              </w:rPr>
              <w:t xml:space="preserve"> to provide the required information </w:t>
            </w:r>
            <w:r w:rsidRPr="002D0C56">
              <w:rPr>
                <w:rFonts w:ascii="Calibri" w:eastAsia="Batang" w:hAnsi="Calibri" w:cs="Calibri"/>
                <w:iCs/>
                <w:color w:val="0000FF"/>
                <w:sz w:val="24"/>
                <w:szCs w:val="24"/>
                <w:u w:val="single"/>
              </w:rPr>
              <w:t>electronically to its national authority or its designated institution within the time frame set out in this paragraph.</w:t>
            </w:r>
            <w:r>
              <w:rPr>
                <w:rFonts w:ascii="Calibri" w:eastAsia="Batang" w:hAnsi="Calibri" w:cs="Calibri"/>
                <w:iCs/>
                <w:color w:val="0000FF"/>
                <w:sz w:val="24"/>
                <w:szCs w:val="24"/>
                <w:lang w:val="en-AU"/>
              </w:rPr>
              <w:t xml:space="preserve"> </w:t>
            </w:r>
          </w:p>
          <w:p w14:paraId="5E015CE0" w14:textId="77777777" w:rsidR="00F3727A" w:rsidRDefault="00F3727A" w:rsidP="00BF53C4">
            <w:pPr>
              <w:spacing w:after="0" w:line="276" w:lineRule="auto"/>
              <w:rPr>
                <w:rFonts w:ascii="Calibri" w:eastAsia="Batang" w:hAnsi="Calibri" w:cs="Calibri"/>
                <w:iCs/>
                <w:color w:val="0000FF"/>
                <w:sz w:val="24"/>
                <w:szCs w:val="24"/>
                <w:lang w:val="en-AU"/>
              </w:rPr>
            </w:pPr>
          </w:p>
          <w:p w14:paraId="7554F269" w14:textId="77777777" w:rsidR="00F3727A" w:rsidRDefault="00F3727A" w:rsidP="00BF53C4">
            <w:pPr>
              <w:spacing w:after="0" w:line="276" w:lineRule="auto"/>
              <w:rPr>
                <w:rFonts w:ascii="Calibri" w:eastAsia="Batang" w:hAnsi="Calibri" w:cs="Calibri"/>
                <w:iCs/>
                <w:color w:val="0000FF"/>
                <w:sz w:val="24"/>
                <w:szCs w:val="24"/>
                <w:lang w:val="en-AU"/>
              </w:rPr>
            </w:pPr>
            <w:r>
              <w:rPr>
                <w:rFonts w:ascii="Calibri" w:eastAsia="Batang" w:hAnsi="Calibri" w:cs="Calibri" w:hint="eastAsia"/>
                <w:iCs/>
                <w:color w:val="0000FF"/>
                <w:sz w:val="24"/>
                <w:szCs w:val="24"/>
                <w:lang w:val="en-AU"/>
              </w:rPr>
              <w:lastRenderedPageBreak/>
              <w:t>b</w:t>
            </w:r>
            <w:r>
              <w:rPr>
                <w:rFonts w:ascii="Calibri" w:eastAsia="Batang" w:hAnsi="Calibri" w:cs="Calibri"/>
                <w:iCs/>
                <w:color w:val="0000FF"/>
                <w:sz w:val="24"/>
                <w:szCs w:val="24"/>
                <w:lang w:val="en-AU"/>
              </w:rPr>
              <w:t>. describes how CCM is monitoring and ensuring that the</w:t>
            </w:r>
            <w:r w:rsidRPr="002D0C56">
              <w:rPr>
                <w:rFonts w:ascii="Calibri" w:eastAsia="Batang" w:hAnsi="Calibri" w:cs="Calibri"/>
                <w:iCs/>
                <w:color w:val="0000FF"/>
                <w:sz w:val="24"/>
                <w:szCs w:val="24"/>
                <w:u w:val="single"/>
                <w:lang w:val="en-AU"/>
              </w:rPr>
              <w:t xml:space="preserve"> master of each vessel</w:t>
            </w:r>
            <w:r>
              <w:rPr>
                <w:rFonts w:ascii="Calibri" w:eastAsia="Batang" w:hAnsi="Calibri" w:cs="Calibri"/>
                <w:iCs/>
                <w:color w:val="0000FF"/>
                <w:sz w:val="24"/>
                <w:szCs w:val="24"/>
                <w:u w:val="single"/>
                <w:lang w:val="en-AU"/>
              </w:rPr>
              <w:t xml:space="preserve"> referred to in paragraph 1</w:t>
            </w:r>
            <w:r>
              <w:rPr>
                <w:rFonts w:ascii="Calibri" w:eastAsia="Batang" w:hAnsi="Calibri" w:cs="Calibri"/>
                <w:iCs/>
                <w:color w:val="0000FF"/>
                <w:sz w:val="24"/>
                <w:szCs w:val="24"/>
                <w:lang w:val="en-AU"/>
              </w:rPr>
              <w:t xml:space="preserve"> </w:t>
            </w:r>
            <w:r w:rsidRPr="002D0C56">
              <w:rPr>
                <w:rFonts w:ascii="Calibri" w:eastAsia="Batang" w:hAnsi="Calibri" w:cs="Calibri"/>
                <w:iCs/>
                <w:color w:val="0000FF"/>
                <w:sz w:val="24"/>
                <w:szCs w:val="24"/>
                <w:u w:val="single"/>
                <w:lang w:val="en-AU"/>
              </w:rPr>
              <w:t xml:space="preserve">provide the required information </w:t>
            </w:r>
            <w:r w:rsidRPr="002D0C56">
              <w:rPr>
                <w:rFonts w:ascii="Calibri" w:eastAsia="Batang" w:hAnsi="Calibri" w:cs="Calibri"/>
                <w:iCs/>
                <w:color w:val="0000FF"/>
                <w:sz w:val="24"/>
                <w:szCs w:val="24"/>
                <w:u w:val="single"/>
              </w:rPr>
              <w:t>electronically to its national authority or its designated institution within the time frame set out in this paragraph</w:t>
            </w:r>
            <w:r>
              <w:rPr>
                <w:rFonts w:ascii="Calibri" w:eastAsia="Batang" w:hAnsi="Calibri" w:cs="Calibri"/>
                <w:iCs/>
                <w:color w:val="0000FF"/>
                <w:sz w:val="24"/>
                <w:szCs w:val="24"/>
                <w:lang w:val="en-AU"/>
              </w:rPr>
              <w:t xml:space="preserve"> and how CCM responds to potential infringements or instances of non-compliance with this requirement.</w:t>
            </w:r>
          </w:p>
          <w:p w14:paraId="56E49BB5" w14:textId="77777777" w:rsidR="00F3727A" w:rsidRDefault="00F3727A" w:rsidP="00BF53C4">
            <w:pPr>
              <w:spacing w:after="0" w:line="276" w:lineRule="auto"/>
              <w:rPr>
                <w:rFonts w:ascii="Calibri" w:eastAsia="Batang" w:hAnsi="Calibri" w:cs="Calibri"/>
                <w:iCs/>
                <w:color w:val="0000FF"/>
                <w:sz w:val="24"/>
                <w:szCs w:val="24"/>
                <w:lang w:val="en-AU"/>
              </w:rPr>
            </w:pPr>
          </w:p>
          <w:p w14:paraId="1B364872" w14:textId="77777777" w:rsidR="00F3727A" w:rsidRPr="006A4B51" w:rsidRDefault="00F3727A" w:rsidP="00BF53C4">
            <w:pPr>
              <w:spacing w:after="0" w:line="276" w:lineRule="auto"/>
              <w:rPr>
                <w:rFonts w:ascii="Calibri" w:eastAsia="Batang" w:hAnsi="Calibri" w:cs="Calibri"/>
                <w:iCs/>
                <w:color w:val="0000FF"/>
                <w:sz w:val="24"/>
                <w:szCs w:val="24"/>
                <w:u w:val="single"/>
                <w:lang w:val="en-AU"/>
              </w:rPr>
            </w:pPr>
            <w:r>
              <w:rPr>
                <w:rFonts w:ascii="Calibri" w:eastAsia="Batang" w:hAnsi="Calibri" w:cs="Calibri" w:hint="eastAsia"/>
                <w:iCs/>
                <w:color w:val="0000FF"/>
                <w:sz w:val="24"/>
                <w:szCs w:val="24"/>
                <w:lang w:val="en-AU"/>
              </w:rPr>
              <w:t>[</w:t>
            </w:r>
            <w:r w:rsidRPr="006A4B51">
              <w:rPr>
                <w:rFonts w:ascii="Calibri" w:eastAsia="Batang" w:hAnsi="Calibri" w:cs="Calibri"/>
                <w:iCs/>
                <w:color w:val="0000FF"/>
                <w:sz w:val="24"/>
                <w:szCs w:val="24"/>
                <w:u w:val="single"/>
                <w:lang w:val="en-AU"/>
              </w:rPr>
              <w:t>RP]</w:t>
            </w:r>
          </w:p>
          <w:p w14:paraId="0C860127" w14:textId="77777777" w:rsidR="00F3727A" w:rsidRPr="006A4B51" w:rsidRDefault="00F3727A" w:rsidP="00BF53C4">
            <w:pPr>
              <w:spacing w:after="0" w:line="276" w:lineRule="auto"/>
              <w:rPr>
                <w:rFonts w:ascii="Calibri" w:eastAsia="Batang" w:hAnsi="Calibri" w:cs="Calibri"/>
                <w:iCs/>
                <w:color w:val="0000FF"/>
                <w:sz w:val="24"/>
                <w:szCs w:val="24"/>
                <w:u w:val="single"/>
                <w:lang w:val="en-AU"/>
              </w:rPr>
            </w:pPr>
            <w:r w:rsidRPr="006A4B51">
              <w:rPr>
                <w:rFonts w:ascii="Calibri" w:eastAsia="Batang" w:hAnsi="Calibri" w:cs="Calibri"/>
                <w:iCs/>
                <w:color w:val="0000FF"/>
                <w:sz w:val="24"/>
                <w:szCs w:val="24"/>
                <w:u w:val="single"/>
                <w:lang w:val="en-AU"/>
              </w:rPr>
              <w:t>The Secretariat confirms that</w:t>
            </w:r>
            <w:r w:rsidRPr="006A4B51">
              <w:rPr>
                <w:rFonts w:ascii="Calibri" w:eastAsia="Batang" w:hAnsi="Calibri" w:cs="Calibri" w:hint="eastAsia"/>
                <w:iCs/>
                <w:color w:val="0000FF"/>
                <w:sz w:val="24"/>
                <w:szCs w:val="24"/>
                <w:u w:val="single"/>
                <w:lang w:val="en-AU"/>
              </w:rPr>
              <w:t xml:space="preserve"> C</w:t>
            </w:r>
            <w:r w:rsidRPr="006A4B51">
              <w:rPr>
                <w:rFonts w:ascii="Calibri" w:eastAsia="Batang" w:hAnsi="Calibri" w:cs="Calibri"/>
                <w:iCs/>
                <w:color w:val="0000FF"/>
                <w:sz w:val="24"/>
                <w:szCs w:val="24"/>
                <w:u w:val="single"/>
                <w:lang w:val="en-AU"/>
              </w:rPr>
              <w:t xml:space="preserve">CM submitted in AR Pt2 a statement confirming that the master(s) of its vessel(s) provided the required information electronically to its </w:t>
            </w:r>
            <w:r w:rsidRPr="006A4B51">
              <w:rPr>
                <w:rFonts w:ascii="Calibri" w:eastAsia="Batang" w:hAnsi="Calibri" w:cs="Calibri"/>
                <w:iCs/>
                <w:color w:val="0000FF"/>
                <w:sz w:val="24"/>
                <w:szCs w:val="24"/>
                <w:u w:val="single"/>
              </w:rPr>
              <w:t>its national authority or its designated institution within the time frame set out in this paragraph.</w:t>
            </w:r>
          </w:p>
          <w:p w14:paraId="0BE6F071" w14:textId="77777777" w:rsidR="00F96194" w:rsidRPr="006C290C" w:rsidRDefault="00F96194" w:rsidP="00382DD8">
            <w:pPr>
              <w:spacing w:after="0" w:line="276" w:lineRule="auto"/>
              <w:rPr>
                <w:rFonts w:ascii="Calibri" w:eastAsia="Batang" w:hAnsi="Calibri" w:cs="Calibri"/>
                <w:iCs/>
                <w:color w:val="0000FF"/>
                <w:sz w:val="24"/>
                <w:szCs w:val="24"/>
                <w:lang w:val="en-AU"/>
              </w:rPr>
            </w:pPr>
          </w:p>
        </w:tc>
        <w:tc>
          <w:tcPr>
            <w:tcW w:w="1172" w:type="pct"/>
            <w:tcBorders>
              <w:bottom w:val="single" w:sz="4" w:space="0" w:color="000000"/>
            </w:tcBorders>
            <w:shd w:val="clear" w:color="auto" w:fill="E2EFD9"/>
          </w:tcPr>
          <w:p w14:paraId="35A2C62A" w14:textId="77777777" w:rsidR="00F3727A" w:rsidRPr="006C290C" w:rsidRDefault="00F3727A" w:rsidP="00BF53C4">
            <w:pPr>
              <w:spacing w:after="0" w:line="276" w:lineRule="auto"/>
              <w:rPr>
                <w:rFonts w:ascii="Calibri" w:eastAsia="Batang" w:hAnsi="Calibri" w:cs="Calibri"/>
                <w:iCs/>
                <w:sz w:val="24"/>
                <w:szCs w:val="24"/>
              </w:rPr>
            </w:pPr>
            <w:r w:rsidRPr="006C290C">
              <w:rPr>
                <w:rFonts w:ascii="Calibri" w:eastAsia="Batang" w:hAnsi="Calibri" w:cs="Calibri"/>
                <w:iCs/>
                <w:sz w:val="24"/>
                <w:szCs w:val="24"/>
              </w:rPr>
              <w:lastRenderedPageBreak/>
              <w:t>3. Each CCM shall require the master of each vessel referred to in paragraph 1 to provide the required information (as set out in paragraph 2) electronically to its national authority or its designated institution within 15 days:</w:t>
            </w:r>
          </w:p>
          <w:p w14:paraId="40990C0E" w14:textId="77777777" w:rsidR="00F3727A" w:rsidRPr="006C290C" w:rsidRDefault="00F3727A" w:rsidP="00BF53C4">
            <w:pPr>
              <w:spacing w:after="0" w:line="276" w:lineRule="auto"/>
              <w:rPr>
                <w:rFonts w:ascii="Calibri" w:eastAsia="Batang" w:hAnsi="Calibri" w:cs="Calibri"/>
                <w:iCs/>
                <w:sz w:val="24"/>
                <w:szCs w:val="24"/>
              </w:rPr>
            </w:pPr>
            <w:r w:rsidRPr="006C290C">
              <w:rPr>
                <w:rFonts w:ascii="Calibri" w:eastAsia="Batang" w:hAnsi="Calibri" w:cs="Calibri"/>
                <w:iCs/>
                <w:sz w:val="24"/>
                <w:szCs w:val="24"/>
              </w:rPr>
              <w:t>i. of the end of a trip; and</w:t>
            </w:r>
          </w:p>
          <w:p w14:paraId="4A7043E9" w14:textId="77777777" w:rsidR="00F3727A" w:rsidRPr="006C290C" w:rsidRDefault="00F3727A" w:rsidP="00BF53C4">
            <w:pPr>
              <w:spacing w:after="0" w:line="276" w:lineRule="auto"/>
              <w:rPr>
                <w:rFonts w:ascii="Calibri" w:eastAsia="Batang" w:hAnsi="Calibri" w:cs="Calibri"/>
                <w:iCs/>
                <w:sz w:val="24"/>
                <w:szCs w:val="24"/>
                <w:u w:val="single"/>
              </w:rPr>
            </w:pPr>
            <w:r w:rsidRPr="006C290C">
              <w:rPr>
                <w:rFonts w:ascii="Calibri" w:eastAsia="Batang" w:hAnsi="Calibri" w:cs="Calibri"/>
                <w:iCs/>
                <w:sz w:val="24"/>
                <w:szCs w:val="24"/>
              </w:rPr>
              <w:t xml:space="preserve">ii. where applicable, of the end of every </w:t>
            </w:r>
            <w:proofErr w:type="spellStart"/>
            <w:r w:rsidRPr="006C290C">
              <w:rPr>
                <w:rFonts w:ascii="Calibri" w:eastAsia="Batang" w:hAnsi="Calibri" w:cs="Calibri"/>
                <w:iCs/>
                <w:sz w:val="24"/>
                <w:szCs w:val="24"/>
              </w:rPr>
              <w:t>transhipment</w:t>
            </w:r>
            <w:proofErr w:type="spellEnd"/>
            <w:r w:rsidRPr="006C290C">
              <w:rPr>
                <w:rFonts w:ascii="Calibri" w:eastAsia="Batang" w:hAnsi="Calibri" w:cs="Calibri"/>
                <w:iCs/>
                <w:sz w:val="24"/>
                <w:szCs w:val="24"/>
              </w:rPr>
              <w:t xml:space="preserve"> event at sea</w:t>
            </w:r>
          </w:p>
        </w:tc>
        <w:tc>
          <w:tcPr>
            <w:tcW w:w="1080" w:type="pct"/>
            <w:tcBorders>
              <w:bottom w:val="single" w:sz="4" w:space="0" w:color="000000"/>
            </w:tcBorders>
            <w:shd w:val="clear" w:color="auto" w:fill="E2EFD9"/>
          </w:tcPr>
          <w:p w14:paraId="4FEA1EC8" w14:textId="77777777" w:rsidR="00F3727A" w:rsidRPr="006C290C" w:rsidRDefault="00F3727A" w:rsidP="00BF53C4">
            <w:pPr>
              <w:spacing w:after="0" w:line="276" w:lineRule="auto"/>
              <w:rPr>
                <w:rFonts w:ascii="Calibri" w:eastAsia="Batang" w:hAnsi="Calibri" w:cs="Calibri"/>
                <w:bCs/>
                <w:iCs/>
                <w:sz w:val="24"/>
                <w:szCs w:val="24"/>
              </w:rPr>
            </w:pPr>
            <w:r>
              <w:rPr>
                <w:rFonts w:ascii="Calibri" w:eastAsia="Batang" w:hAnsi="Calibri" w:cs="Calibri"/>
                <w:iCs/>
                <w:sz w:val="24"/>
                <w:szCs w:val="24"/>
              </w:rPr>
              <w:t xml:space="preserve">Some </w:t>
            </w:r>
            <w:r w:rsidRPr="00C56C5C">
              <w:rPr>
                <w:rFonts w:ascii="Calibri" w:eastAsia="Batang" w:hAnsi="Calibri" w:cs="Calibri"/>
                <w:iCs/>
                <w:sz w:val="24"/>
                <w:szCs w:val="24"/>
              </w:rPr>
              <w:t>adjustment to the</w:t>
            </w:r>
            <w:r>
              <w:rPr>
                <w:rFonts w:ascii="Calibri" w:eastAsia="Batang" w:hAnsi="Calibri" w:cs="Calibri"/>
                <w:iCs/>
                <w:sz w:val="24"/>
                <w:szCs w:val="24"/>
              </w:rPr>
              <w:t xml:space="preserve"> audit points adopted for the corresponding paragraph of the previous version of the CMM, CMM 2013-05.</w:t>
            </w:r>
          </w:p>
        </w:tc>
      </w:tr>
      <w:tr w:rsidR="00382DD8" w:rsidRPr="006C290C" w14:paraId="2CF2AE49" w14:textId="77777777" w:rsidTr="00382DD8">
        <w:trPr>
          <w:jc w:val="center"/>
        </w:trPr>
        <w:tc>
          <w:tcPr>
            <w:tcW w:w="278" w:type="pct"/>
            <w:tcBorders>
              <w:left w:val="single" w:sz="4" w:space="0" w:color="000000"/>
            </w:tcBorders>
            <w:shd w:val="clear" w:color="auto" w:fill="FFF2CC"/>
            <w:vAlign w:val="center"/>
          </w:tcPr>
          <w:p w14:paraId="4C8CE06C" w14:textId="77777777" w:rsidR="00382DD8" w:rsidRPr="006C290C" w:rsidRDefault="00382DD8" w:rsidP="00BF53C4">
            <w:pPr>
              <w:spacing w:after="0" w:line="276" w:lineRule="auto"/>
              <w:rPr>
                <w:rFonts w:ascii="Calibri" w:eastAsia="Batang" w:hAnsi="Calibri" w:cs="Calibri"/>
                <w:b/>
                <w:bCs/>
                <w:iCs/>
                <w:color w:val="000000"/>
                <w:sz w:val="24"/>
                <w:szCs w:val="24"/>
              </w:rPr>
            </w:pPr>
            <w:r>
              <w:rPr>
                <w:rFonts w:ascii="Calibri" w:eastAsia="Batang" w:hAnsi="Calibri" w:cs="Calibri"/>
                <w:b/>
                <w:bCs/>
                <w:iCs/>
                <w:color w:val="000000"/>
                <w:sz w:val="24"/>
                <w:szCs w:val="24"/>
              </w:rPr>
              <w:lastRenderedPageBreak/>
              <w:t>9</w:t>
            </w:r>
            <w:r w:rsidRPr="006C290C">
              <w:rPr>
                <w:rFonts w:ascii="Calibri" w:eastAsia="Batang" w:hAnsi="Calibri" w:cs="Calibri"/>
                <w:b/>
                <w:bCs/>
                <w:iCs/>
                <w:color w:val="000000"/>
                <w:sz w:val="24"/>
                <w:szCs w:val="24"/>
              </w:rPr>
              <w:t xml:space="preserve">. </w:t>
            </w:r>
          </w:p>
        </w:tc>
        <w:tc>
          <w:tcPr>
            <w:tcW w:w="2470" w:type="pct"/>
            <w:gridSpan w:val="2"/>
            <w:shd w:val="clear" w:color="auto" w:fill="FFF2CC"/>
          </w:tcPr>
          <w:p w14:paraId="6DE70C2C" w14:textId="77777777" w:rsidR="00382DD8" w:rsidRPr="006C290C" w:rsidRDefault="00382DD8" w:rsidP="00BF53C4">
            <w:pPr>
              <w:spacing w:after="0" w:line="276" w:lineRule="auto"/>
              <w:rPr>
                <w:rFonts w:ascii="Calibri" w:eastAsia="Batang" w:hAnsi="Calibri" w:cs="Calibri"/>
                <w:b/>
                <w:iCs/>
                <w:color w:val="000000"/>
                <w:sz w:val="24"/>
                <w:szCs w:val="24"/>
              </w:rPr>
            </w:pPr>
            <w:r w:rsidRPr="006C290C">
              <w:rPr>
                <w:rFonts w:ascii="Calibri" w:eastAsia="Batang" w:hAnsi="Calibri" w:cs="Calibri"/>
                <w:b/>
                <w:iCs/>
                <w:color w:val="000000"/>
                <w:sz w:val="24"/>
                <w:szCs w:val="24"/>
              </w:rPr>
              <w:t>Catch and Effort Reporting</w:t>
            </w:r>
          </w:p>
          <w:p w14:paraId="53CAE187" w14:textId="77777777" w:rsidR="00382DD8" w:rsidRPr="006C290C" w:rsidRDefault="00382DD8" w:rsidP="00BF53C4">
            <w:pPr>
              <w:spacing w:after="0" w:line="276" w:lineRule="auto"/>
              <w:rPr>
                <w:rFonts w:ascii="Calibri" w:eastAsia="Batang" w:hAnsi="Calibri" w:cs="Calibri"/>
                <w:b/>
                <w:bCs/>
                <w:iCs/>
                <w:color w:val="000000"/>
                <w:sz w:val="24"/>
                <w:szCs w:val="24"/>
              </w:rPr>
            </w:pPr>
            <w:hyperlink r:id="rId45" w:history="1">
              <w:r w:rsidRPr="00F96194">
                <w:rPr>
                  <w:rStyle w:val="Hyperlink"/>
                  <w:rFonts w:ascii="Calibri" w:eastAsia="Batang" w:hAnsi="Calibri" w:cs="Calibri"/>
                  <w:b/>
                  <w:bCs/>
                  <w:iCs/>
                  <w:sz w:val="24"/>
                  <w:szCs w:val="24"/>
                </w:rPr>
                <w:t>2022-06 04</w:t>
              </w:r>
            </w:hyperlink>
          </w:p>
          <w:p w14:paraId="6F017E26" w14:textId="32CC51D5" w:rsidR="00382DD8" w:rsidRPr="006C290C" w:rsidRDefault="00382DD8" w:rsidP="00BF53C4">
            <w:pPr>
              <w:spacing w:after="0" w:line="276" w:lineRule="auto"/>
              <w:rPr>
                <w:rFonts w:ascii="Calibri" w:eastAsia="Batang" w:hAnsi="Calibri" w:cs="Calibri"/>
                <w:iCs/>
                <w:color w:val="0000FF"/>
                <w:sz w:val="24"/>
                <w:szCs w:val="24"/>
                <w:lang w:val="en-AU"/>
              </w:rPr>
            </w:pPr>
            <w:r w:rsidRPr="006C290C">
              <w:rPr>
                <w:rFonts w:ascii="Calibri" w:eastAsia="Batang" w:hAnsi="Calibri" w:cs="Calibri"/>
                <w:b/>
                <w:bCs/>
                <w:iCs/>
                <w:color w:val="000000"/>
                <w:sz w:val="24"/>
                <w:szCs w:val="24"/>
              </w:rPr>
              <w:t xml:space="preserve">Category: </w:t>
            </w:r>
            <w:r w:rsidRPr="006C290C">
              <w:rPr>
                <w:rFonts w:ascii="Calibri" w:eastAsia="Batang" w:hAnsi="Calibri" w:cs="Calibri"/>
                <w:iCs/>
                <w:color w:val="000000"/>
                <w:sz w:val="24"/>
                <w:szCs w:val="24"/>
              </w:rPr>
              <w:t>Report (RP)</w:t>
            </w:r>
          </w:p>
        </w:tc>
        <w:tc>
          <w:tcPr>
            <w:tcW w:w="1172" w:type="pct"/>
            <w:shd w:val="clear" w:color="auto" w:fill="FFF2CC"/>
          </w:tcPr>
          <w:p w14:paraId="275176A9" w14:textId="77777777" w:rsidR="00382DD8" w:rsidRPr="006C290C" w:rsidRDefault="00382DD8" w:rsidP="00BF53C4">
            <w:pPr>
              <w:spacing w:after="0" w:line="276" w:lineRule="auto"/>
              <w:rPr>
                <w:rFonts w:ascii="Calibri" w:eastAsia="Batang" w:hAnsi="Calibri" w:cs="Calibri"/>
                <w:iCs/>
                <w:sz w:val="24"/>
                <w:szCs w:val="24"/>
              </w:rPr>
            </w:pPr>
          </w:p>
        </w:tc>
        <w:tc>
          <w:tcPr>
            <w:tcW w:w="1080" w:type="pct"/>
            <w:shd w:val="clear" w:color="auto" w:fill="FFF2CC"/>
          </w:tcPr>
          <w:p w14:paraId="7B41F8CC" w14:textId="77777777" w:rsidR="00382DD8" w:rsidRPr="006C290C" w:rsidRDefault="00382DD8" w:rsidP="00BF53C4">
            <w:pPr>
              <w:spacing w:after="0" w:line="276" w:lineRule="auto"/>
              <w:rPr>
                <w:rFonts w:ascii="Calibri" w:eastAsia="Batang" w:hAnsi="Calibri" w:cs="Calibri"/>
                <w:b/>
                <w:iCs/>
                <w:sz w:val="24"/>
                <w:szCs w:val="24"/>
              </w:rPr>
            </w:pPr>
          </w:p>
        </w:tc>
      </w:tr>
      <w:tr w:rsidR="00727EFF" w:rsidRPr="006C290C" w14:paraId="775B12A6" w14:textId="77777777" w:rsidTr="00382DD8">
        <w:trPr>
          <w:jc w:val="center"/>
        </w:trPr>
        <w:tc>
          <w:tcPr>
            <w:tcW w:w="278" w:type="pct"/>
            <w:tcBorders>
              <w:left w:val="single" w:sz="4" w:space="0" w:color="000000"/>
            </w:tcBorders>
            <w:shd w:val="clear" w:color="auto" w:fill="FFF2CC"/>
            <w:vAlign w:val="center"/>
          </w:tcPr>
          <w:p w14:paraId="7514E9E1" w14:textId="77777777" w:rsidR="00F3727A" w:rsidRPr="006C290C" w:rsidRDefault="00F3727A" w:rsidP="00BF53C4">
            <w:pPr>
              <w:spacing w:after="0" w:line="276" w:lineRule="auto"/>
              <w:rPr>
                <w:rFonts w:ascii="Calibri" w:eastAsia="Batang" w:hAnsi="Calibri" w:cs="Calibri"/>
                <w:b/>
                <w:bCs/>
                <w:iCs/>
                <w:color w:val="FFFFFF"/>
                <w:sz w:val="24"/>
                <w:szCs w:val="24"/>
              </w:rPr>
            </w:pPr>
          </w:p>
        </w:tc>
        <w:tc>
          <w:tcPr>
            <w:tcW w:w="1328" w:type="pct"/>
            <w:shd w:val="clear" w:color="auto" w:fill="FFF2CC"/>
            <w:vAlign w:val="center"/>
          </w:tcPr>
          <w:p w14:paraId="3E5D41E4" w14:textId="77777777" w:rsidR="00F3727A" w:rsidRPr="006C290C" w:rsidRDefault="00F3727A" w:rsidP="00BF53C4">
            <w:pPr>
              <w:spacing w:after="0" w:line="276" w:lineRule="auto"/>
              <w:rPr>
                <w:rFonts w:ascii="Calibri" w:eastAsia="Batang" w:hAnsi="Calibri" w:cs="Calibri"/>
                <w:iCs/>
                <w:sz w:val="24"/>
                <w:szCs w:val="24"/>
              </w:rPr>
            </w:pPr>
            <w:r>
              <w:rPr>
                <w:rFonts w:ascii="Calibri" w:eastAsia="Batang" w:hAnsi="Calibri" w:cs="Calibri"/>
                <w:b/>
                <w:bCs/>
                <w:iCs/>
                <w:sz w:val="24"/>
                <w:szCs w:val="24"/>
              </w:rPr>
              <w:t>Notes</w:t>
            </w:r>
          </w:p>
        </w:tc>
        <w:tc>
          <w:tcPr>
            <w:tcW w:w="1142" w:type="pct"/>
            <w:shd w:val="clear" w:color="auto" w:fill="FFF2CC"/>
            <w:vAlign w:val="center"/>
          </w:tcPr>
          <w:p w14:paraId="1AB5AA10" w14:textId="77777777" w:rsidR="00F3727A" w:rsidRPr="006C290C" w:rsidRDefault="00F3727A" w:rsidP="00BF53C4">
            <w:pPr>
              <w:spacing w:after="0" w:line="276" w:lineRule="auto"/>
              <w:rPr>
                <w:rFonts w:ascii="Calibri" w:eastAsia="Batang" w:hAnsi="Calibri" w:cs="Calibri"/>
                <w:iCs/>
                <w:color w:val="0000FF"/>
                <w:sz w:val="24"/>
                <w:szCs w:val="24"/>
                <w:lang w:val="en-AU"/>
              </w:rPr>
            </w:pPr>
            <w:r w:rsidRPr="006C290C">
              <w:rPr>
                <w:rFonts w:ascii="Calibri" w:eastAsia="Batang" w:hAnsi="Calibri" w:cs="Calibri"/>
                <w:b/>
                <w:bCs/>
                <w:iCs/>
                <w:color w:val="0000FF"/>
                <w:sz w:val="24"/>
                <w:szCs w:val="24"/>
              </w:rPr>
              <w:t>Draft Audit Point for consideration</w:t>
            </w:r>
          </w:p>
        </w:tc>
        <w:tc>
          <w:tcPr>
            <w:tcW w:w="1172" w:type="pct"/>
            <w:shd w:val="clear" w:color="auto" w:fill="FFF2CC"/>
            <w:vAlign w:val="center"/>
          </w:tcPr>
          <w:p w14:paraId="4649E04F" w14:textId="77777777" w:rsidR="00F3727A" w:rsidRPr="006C290C" w:rsidRDefault="00F3727A" w:rsidP="00BF53C4">
            <w:pPr>
              <w:spacing w:after="0" w:line="276" w:lineRule="auto"/>
              <w:rPr>
                <w:rFonts w:ascii="Calibri" w:eastAsia="Batang" w:hAnsi="Calibri" w:cs="Calibri"/>
                <w:iCs/>
                <w:sz w:val="24"/>
                <w:szCs w:val="24"/>
              </w:rPr>
            </w:pPr>
            <w:r w:rsidRPr="006C290C">
              <w:rPr>
                <w:rFonts w:ascii="Calibri" w:eastAsia="Batang" w:hAnsi="Calibri" w:cs="Calibri"/>
                <w:b/>
                <w:bCs/>
                <w:iCs/>
                <w:sz w:val="24"/>
                <w:szCs w:val="24"/>
              </w:rPr>
              <w:t>CMM Paragraph</w:t>
            </w:r>
          </w:p>
        </w:tc>
        <w:tc>
          <w:tcPr>
            <w:tcW w:w="1080" w:type="pct"/>
            <w:shd w:val="clear" w:color="auto" w:fill="FFF2CC"/>
            <w:vAlign w:val="center"/>
          </w:tcPr>
          <w:p w14:paraId="1B2F0EE4" w14:textId="77777777" w:rsidR="00F3727A" w:rsidRPr="006C290C" w:rsidRDefault="00F3727A" w:rsidP="00BF53C4">
            <w:pPr>
              <w:spacing w:after="0" w:line="276" w:lineRule="auto"/>
              <w:rPr>
                <w:rFonts w:ascii="Calibri" w:eastAsia="Batang" w:hAnsi="Calibri" w:cs="Calibri"/>
                <w:b/>
                <w:iCs/>
                <w:sz w:val="24"/>
                <w:szCs w:val="24"/>
              </w:rPr>
            </w:pPr>
            <w:r w:rsidRPr="006C290C">
              <w:rPr>
                <w:rFonts w:ascii="Calibri" w:eastAsia="Batang" w:hAnsi="Calibri" w:cs="Calibri"/>
                <w:b/>
                <w:bCs/>
                <w:iCs/>
                <w:sz w:val="24"/>
                <w:szCs w:val="24"/>
              </w:rPr>
              <w:t>Decision Points/Comments</w:t>
            </w:r>
          </w:p>
        </w:tc>
      </w:tr>
      <w:tr w:rsidR="00727EFF" w:rsidRPr="006C290C" w14:paraId="7EC4B3BF" w14:textId="77777777" w:rsidTr="00382DD8">
        <w:trPr>
          <w:jc w:val="center"/>
        </w:trPr>
        <w:tc>
          <w:tcPr>
            <w:tcW w:w="278" w:type="pct"/>
            <w:tcBorders>
              <w:left w:val="single" w:sz="4" w:space="0" w:color="000000"/>
              <w:bottom w:val="single" w:sz="4" w:space="0" w:color="000000"/>
            </w:tcBorders>
            <w:shd w:val="clear" w:color="auto" w:fill="FFF2CC"/>
            <w:vAlign w:val="center"/>
          </w:tcPr>
          <w:p w14:paraId="7BE751A1" w14:textId="77777777" w:rsidR="00F3727A" w:rsidRPr="006C290C" w:rsidRDefault="00F3727A" w:rsidP="00BF53C4">
            <w:pPr>
              <w:spacing w:after="0" w:line="276" w:lineRule="auto"/>
              <w:rPr>
                <w:rFonts w:ascii="Calibri" w:eastAsia="Batang" w:hAnsi="Calibri" w:cs="Calibri"/>
                <w:b/>
                <w:bCs/>
                <w:iCs/>
                <w:color w:val="FFFFFF"/>
                <w:sz w:val="24"/>
                <w:szCs w:val="24"/>
              </w:rPr>
            </w:pPr>
          </w:p>
        </w:tc>
        <w:tc>
          <w:tcPr>
            <w:tcW w:w="1328" w:type="pct"/>
            <w:tcBorders>
              <w:bottom w:val="single" w:sz="4" w:space="0" w:color="000000"/>
            </w:tcBorders>
            <w:shd w:val="clear" w:color="auto" w:fill="FFF2CC"/>
          </w:tcPr>
          <w:p w14:paraId="743379E8" w14:textId="77777777" w:rsidR="00F3727A" w:rsidRPr="006A4B51" w:rsidRDefault="00F3727A" w:rsidP="00BF53C4">
            <w:pPr>
              <w:spacing w:after="0" w:line="276" w:lineRule="auto"/>
              <w:rPr>
                <w:rFonts w:ascii="Calibri" w:eastAsia="Batang" w:hAnsi="Calibri" w:cs="Calibri"/>
                <w:i/>
                <w:sz w:val="24"/>
                <w:szCs w:val="24"/>
              </w:rPr>
            </w:pPr>
            <w:r>
              <w:rPr>
                <w:rFonts w:ascii="Calibri" w:eastAsia="Batang" w:hAnsi="Calibri" w:cs="Calibri"/>
                <w:i/>
                <w:sz w:val="24"/>
                <w:szCs w:val="24"/>
              </w:rPr>
              <w:t>New obligation not previously reviewed through the CMR.</w:t>
            </w:r>
          </w:p>
        </w:tc>
        <w:tc>
          <w:tcPr>
            <w:tcW w:w="1142" w:type="pct"/>
            <w:tcBorders>
              <w:bottom w:val="single" w:sz="4" w:space="0" w:color="000000"/>
            </w:tcBorders>
            <w:shd w:val="clear" w:color="auto" w:fill="FFF2CC"/>
          </w:tcPr>
          <w:p w14:paraId="75D8B330" w14:textId="77777777" w:rsidR="00F3727A" w:rsidRPr="006C290C" w:rsidRDefault="00F3727A" w:rsidP="00BF53C4">
            <w:pPr>
              <w:spacing w:after="0" w:line="276" w:lineRule="auto"/>
              <w:rPr>
                <w:rFonts w:ascii="Calibri" w:eastAsia="Batang" w:hAnsi="Calibri" w:cs="Calibri"/>
                <w:iCs/>
                <w:color w:val="0000FF"/>
                <w:sz w:val="24"/>
                <w:szCs w:val="24"/>
                <w:lang w:val="en-AU"/>
              </w:rPr>
            </w:pPr>
            <w:r>
              <w:rPr>
                <w:rFonts w:ascii="Calibri" w:eastAsia="Batang" w:hAnsi="Calibri" w:cs="Calibri"/>
                <w:iCs/>
                <w:color w:val="0000FF"/>
                <w:sz w:val="24"/>
                <w:szCs w:val="24"/>
                <w:lang w:val="en-AU"/>
              </w:rPr>
              <w:t>The Secretariat confirms that</w:t>
            </w:r>
            <w:r>
              <w:rPr>
                <w:rFonts w:ascii="Calibri" w:eastAsia="Batang" w:hAnsi="Calibri" w:cs="Calibri" w:hint="eastAsia"/>
                <w:iCs/>
                <w:color w:val="0000FF"/>
                <w:sz w:val="24"/>
                <w:szCs w:val="24"/>
                <w:lang w:val="en-AU"/>
              </w:rPr>
              <w:t xml:space="preserve"> C</w:t>
            </w:r>
            <w:r>
              <w:rPr>
                <w:rFonts w:ascii="Calibri" w:eastAsia="Batang" w:hAnsi="Calibri" w:cs="Calibri"/>
                <w:iCs/>
                <w:color w:val="0000FF"/>
                <w:sz w:val="24"/>
                <w:szCs w:val="24"/>
                <w:lang w:val="en-AU"/>
              </w:rPr>
              <w:t xml:space="preserve">CM submitted </w:t>
            </w:r>
            <w:r w:rsidRPr="007A6E70">
              <w:rPr>
                <w:rFonts w:ascii="Calibri" w:eastAsia="Batang" w:hAnsi="Calibri" w:cs="Calibri"/>
                <w:iCs/>
                <w:color w:val="0000FF"/>
                <w:sz w:val="24"/>
                <w:szCs w:val="24"/>
              </w:rPr>
              <w:t>the required information electronically (as set out in paragraph 2) by April 30 of the following year as required by Scientific Data to be provided to the Commission</w:t>
            </w:r>
            <w:r>
              <w:rPr>
                <w:rFonts w:ascii="Calibri" w:eastAsia="Batang" w:hAnsi="Calibri" w:cs="Calibri"/>
                <w:iCs/>
                <w:color w:val="0000FF"/>
                <w:sz w:val="24"/>
                <w:szCs w:val="24"/>
              </w:rPr>
              <w:t>.</w:t>
            </w:r>
          </w:p>
        </w:tc>
        <w:tc>
          <w:tcPr>
            <w:tcW w:w="1172" w:type="pct"/>
            <w:tcBorders>
              <w:bottom w:val="single" w:sz="4" w:space="0" w:color="000000"/>
            </w:tcBorders>
            <w:shd w:val="clear" w:color="auto" w:fill="FFF2CC"/>
          </w:tcPr>
          <w:p w14:paraId="016BE5AD" w14:textId="77777777" w:rsidR="00F3727A" w:rsidRDefault="00F3727A" w:rsidP="00BF53C4">
            <w:pPr>
              <w:spacing w:after="0" w:line="276" w:lineRule="auto"/>
              <w:rPr>
                <w:rFonts w:ascii="Calibri" w:eastAsia="Batang" w:hAnsi="Calibri" w:cs="Calibri"/>
                <w:i/>
                <w:iCs/>
                <w:sz w:val="24"/>
                <w:szCs w:val="24"/>
              </w:rPr>
            </w:pPr>
            <w:r w:rsidRPr="006C290C">
              <w:rPr>
                <w:rFonts w:ascii="Calibri" w:eastAsia="Batang" w:hAnsi="Calibri" w:cs="Calibri"/>
                <w:iCs/>
                <w:sz w:val="24"/>
                <w:szCs w:val="24"/>
              </w:rPr>
              <w:t xml:space="preserve">4. Each CCM shall submit to the Commission the required information electronically (as set out in paragraph 2) by April 30 of the following year as required by Scientific Data to be provided to the Commission, and where possible in accordance with the agreed </w:t>
            </w:r>
            <w:r w:rsidRPr="006C290C">
              <w:rPr>
                <w:rFonts w:ascii="Calibri" w:eastAsia="Batang" w:hAnsi="Calibri" w:cs="Calibri"/>
                <w:i/>
                <w:iCs/>
                <w:sz w:val="24"/>
                <w:szCs w:val="24"/>
              </w:rPr>
              <w:t>Standards, Specifications and Procedures for Electronic Reporting in the WCPFC – operational catch and effort data</w:t>
            </w:r>
          </w:p>
          <w:p w14:paraId="528147A8" w14:textId="77777777" w:rsidR="00F96194" w:rsidRDefault="00F96194" w:rsidP="00BF53C4">
            <w:pPr>
              <w:spacing w:after="0" w:line="276" w:lineRule="auto"/>
              <w:rPr>
                <w:rFonts w:ascii="Calibri" w:eastAsia="Batang" w:hAnsi="Calibri" w:cs="Calibri"/>
                <w:i/>
                <w:iCs/>
                <w:sz w:val="24"/>
                <w:szCs w:val="24"/>
              </w:rPr>
            </w:pPr>
          </w:p>
          <w:p w14:paraId="4E4E3F7A" w14:textId="77777777" w:rsidR="00F96194" w:rsidRDefault="00F96194" w:rsidP="00BF53C4">
            <w:pPr>
              <w:spacing w:after="0" w:line="276" w:lineRule="auto"/>
              <w:rPr>
                <w:rFonts w:ascii="Calibri" w:eastAsia="Batang" w:hAnsi="Calibri" w:cs="Calibri"/>
                <w:i/>
                <w:iCs/>
                <w:sz w:val="24"/>
                <w:szCs w:val="24"/>
              </w:rPr>
            </w:pPr>
          </w:p>
          <w:p w14:paraId="5491D0E0" w14:textId="77777777" w:rsidR="00F96194" w:rsidRDefault="00F96194" w:rsidP="00BF53C4">
            <w:pPr>
              <w:spacing w:after="0" w:line="276" w:lineRule="auto"/>
              <w:rPr>
                <w:rFonts w:ascii="Calibri" w:eastAsia="Batang" w:hAnsi="Calibri" w:cs="Calibri"/>
                <w:i/>
                <w:iCs/>
                <w:sz w:val="24"/>
                <w:szCs w:val="24"/>
              </w:rPr>
            </w:pPr>
          </w:p>
          <w:p w14:paraId="2007CECE" w14:textId="77777777" w:rsidR="00F96194" w:rsidRDefault="00F96194" w:rsidP="00BF53C4">
            <w:pPr>
              <w:spacing w:after="0" w:line="276" w:lineRule="auto"/>
              <w:rPr>
                <w:rFonts w:ascii="Calibri" w:eastAsia="Batang" w:hAnsi="Calibri" w:cs="Calibri"/>
                <w:i/>
                <w:iCs/>
                <w:sz w:val="24"/>
                <w:szCs w:val="24"/>
              </w:rPr>
            </w:pPr>
          </w:p>
          <w:p w14:paraId="0E3406B4" w14:textId="77777777" w:rsidR="00F96194" w:rsidRDefault="00F96194" w:rsidP="00BF53C4">
            <w:pPr>
              <w:spacing w:after="0" w:line="276" w:lineRule="auto"/>
              <w:rPr>
                <w:rFonts w:ascii="Calibri" w:eastAsia="Batang" w:hAnsi="Calibri" w:cs="Calibri"/>
                <w:i/>
                <w:iCs/>
                <w:sz w:val="24"/>
                <w:szCs w:val="24"/>
              </w:rPr>
            </w:pPr>
          </w:p>
          <w:p w14:paraId="637D9E4E" w14:textId="77777777" w:rsidR="00F96194" w:rsidRDefault="00F96194" w:rsidP="00BF53C4">
            <w:pPr>
              <w:spacing w:after="0" w:line="276" w:lineRule="auto"/>
              <w:rPr>
                <w:rFonts w:ascii="Calibri" w:eastAsia="Batang" w:hAnsi="Calibri" w:cs="Calibri"/>
                <w:i/>
                <w:iCs/>
                <w:sz w:val="24"/>
                <w:szCs w:val="24"/>
              </w:rPr>
            </w:pPr>
          </w:p>
          <w:p w14:paraId="5630AF77" w14:textId="77777777" w:rsidR="00F96194" w:rsidRDefault="00F96194" w:rsidP="00BF53C4">
            <w:pPr>
              <w:spacing w:after="0" w:line="276" w:lineRule="auto"/>
              <w:rPr>
                <w:rFonts w:ascii="Calibri" w:eastAsia="Batang" w:hAnsi="Calibri" w:cs="Calibri"/>
                <w:i/>
                <w:iCs/>
                <w:sz w:val="24"/>
                <w:szCs w:val="24"/>
              </w:rPr>
            </w:pPr>
          </w:p>
          <w:p w14:paraId="32FA2E6F" w14:textId="77777777" w:rsidR="00F96194" w:rsidRDefault="00F96194" w:rsidP="00BF53C4">
            <w:pPr>
              <w:spacing w:after="0" w:line="276" w:lineRule="auto"/>
              <w:rPr>
                <w:rFonts w:ascii="Calibri" w:eastAsia="Batang" w:hAnsi="Calibri" w:cs="Calibri"/>
                <w:i/>
                <w:iCs/>
                <w:sz w:val="24"/>
                <w:szCs w:val="24"/>
              </w:rPr>
            </w:pPr>
          </w:p>
          <w:p w14:paraId="155F26A9" w14:textId="77777777" w:rsidR="00F96194" w:rsidRPr="00177102" w:rsidRDefault="00F96194" w:rsidP="00BF53C4">
            <w:pPr>
              <w:spacing w:after="0" w:line="276" w:lineRule="auto"/>
              <w:rPr>
                <w:rFonts w:ascii="Calibri" w:eastAsia="Batang" w:hAnsi="Calibri" w:cs="Calibri"/>
                <w:i/>
                <w:iCs/>
                <w:sz w:val="24"/>
                <w:szCs w:val="24"/>
              </w:rPr>
            </w:pPr>
          </w:p>
        </w:tc>
        <w:tc>
          <w:tcPr>
            <w:tcW w:w="1080" w:type="pct"/>
            <w:tcBorders>
              <w:bottom w:val="single" w:sz="4" w:space="0" w:color="000000"/>
            </w:tcBorders>
            <w:shd w:val="clear" w:color="auto" w:fill="FFF2CC"/>
          </w:tcPr>
          <w:p w14:paraId="7E5ADC5C" w14:textId="77777777" w:rsidR="00F3727A" w:rsidRPr="006C290C" w:rsidRDefault="00F3727A" w:rsidP="00BF53C4">
            <w:pPr>
              <w:spacing w:after="0" w:line="276" w:lineRule="auto"/>
              <w:rPr>
                <w:rFonts w:ascii="Calibri" w:eastAsia="Batang" w:hAnsi="Calibri" w:cs="Calibri"/>
                <w:bCs/>
                <w:iCs/>
                <w:sz w:val="24"/>
                <w:szCs w:val="24"/>
              </w:rPr>
            </w:pPr>
          </w:p>
        </w:tc>
      </w:tr>
      <w:tr w:rsidR="00382DD8" w:rsidRPr="006C290C" w14:paraId="630355D7" w14:textId="77777777" w:rsidTr="00382DD8">
        <w:trPr>
          <w:jc w:val="center"/>
        </w:trPr>
        <w:tc>
          <w:tcPr>
            <w:tcW w:w="278" w:type="pct"/>
            <w:tcBorders>
              <w:left w:val="single" w:sz="4" w:space="0" w:color="000000"/>
            </w:tcBorders>
            <w:shd w:val="clear" w:color="auto" w:fill="E2EFD9"/>
            <w:vAlign w:val="center"/>
          </w:tcPr>
          <w:p w14:paraId="5B30B02E" w14:textId="77777777" w:rsidR="00382DD8" w:rsidRPr="006C290C" w:rsidRDefault="00382DD8" w:rsidP="00BF53C4">
            <w:pPr>
              <w:spacing w:after="0" w:line="276" w:lineRule="auto"/>
              <w:rPr>
                <w:rFonts w:ascii="Calibri" w:eastAsia="Batang" w:hAnsi="Calibri" w:cs="Calibri"/>
                <w:b/>
                <w:bCs/>
                <w:iCs/>
                <w:color w:val="000000"/>
                <w:sz w:val="24"/>
                <w:szCs w:val="24"/>
              </w:rPr>
            </w:pPr>
            <w:r w:rsidRPr="006C290C">
              <w:rPr>
                <w:rFonts w:ascii="Calibri" w:eastAsia="Batang" w:hAnsi="Calibri" w:cs="Calibri"/>
                <w:b/>
                <w:bCs/>
                <w:iCs/>
                <w:color w:val="000000"/>
                <w:sz w:val="24"/>
                <w:szCs w:val="24"/>
              </w:rPr>
              <w:lastRenderedPageBreak/>
              <w:t>1</w:t>
            </w:r>
            <w:r>
              <w:rPr>
                <w:rFonts w:ascii="Calibri" w:eastAsia="Batang" w:hAnsi="Calibri" w:cs="Calibri"/>
                <w:b/>
                <w:bCs/>
                <w:iCs/>
                <w:color w:val="000000"/>
                <w:sz w:val="24"/>
                <w:szCs w:val="24"/>
              </w:rPr>
              <w:t>0</w:t>
            </w:r>
            <w:r w:rsidRPr="006C290C">
              <w:rPr>
                <w:rFonts w:ascii="Calibri" w:eastAsia="Batang" w:hAnsi="Calibri" w:cs="Calibri"/>
                <w:b/>
                <w:bCs/>
                <w:iCs/>
                <w:color w:val="000000"/>
                <w:sz w:val="24"/>
                <w:szCs w:val="24"/>
              </w:rPr>
              <w:t xml:space="preserve">. </w:t>
            </w:r>
          </w:p>
        </w:tc>
        <w:tc>
          <w:tcPr>
            <w:tcW w:w="2470" w:type="pct"/>
            <w:gridSpan w:val="2"/>
            <w:shd w:val="clear" w:color="auto" w:fill="E2EFD9"/>
          </w:tcPr>
          <w:p w14:paraId="60F3E82B" w14:textId="77777777" w:rsidR="00382DD8" w:rsidRPr="006C290C" w:rsidRDefault="00382DD8" w:rsidP="00BF53C4">
            <w:pPr>
              <w:spacing w:after="0" w:line="276" w:lineRule="auto"/>
              <w:rPr>
                <w:rFonts w:ascii="Calibri" w:eastAsia="Batang" w:hAnsi="Calibri" w:cs="Calibri"/>
                <w:b/>
                <w:iCs/>
                <w:color w:val="000000"/>
                <w:sz w:val="24"/>
                <w:szCs w:val="24"/>
              </w:rPr>
            </w:pPr>
            <w:r w:rsidRPr="006C290C">
              <w:rPr>
                <w:rFonts w:ascii="Calibri" w:eastAsia="Batang" w:hAnsi="Calibri" w:cs="Calibri"/>
                <w:b/>
                <w:iCs/>
                <w:color w:val="000000"/>
                <w:sz w:val="24"/>
                <w:szCs w:val="24"/>
              </w:rPr>
              <w:t>Catch and Effort Reporting</w:t>
            </w:r>
          </w:p>
          <w:p w14:paraId="081EB448" w14:textId="77777777" w:rsidR="00382DD8" w:rsidRPr="006C290C" w:rsidRDefault="00382DD8" w:rsidP="00BF53C4">
            <w:pPr>
              <w:spacing w:after="0" w:line="276" w:lineRule="auto"/>
              <w:rPr>
                <w:rFonts w:ascii="Calibri" w:eastAsia="Batang" w:hAnsi="Calibri" w:cs="Calibri"/>
                <w:b/>
                <w:bCs/>
                <w:iCs/>
                <w:color w:val="000000"/>
                <w:sz w:val="24"/>
                <w:szCs w:val="24"/>
              </w:rPr>
            </w:pPr>
            <w:hyperlink r:id="rId46" w:history="1">
              <w:r w:rsidRPr="00FE3A51">
                <w:rPr>
                  <w:rStyle w:val="Hyperlink"/>
                  <w:rFonts w:ascii="Calibri" w:eastAsia="Batang" w:hAnsi="Calibri" w:cs="Calibri"/>
                  <w:b/>
                  <w:bCs/>
                  <w:iCs/>
                  <w:sz w:val="24"/>
                  <w:szCs w:val="24"/>
                </w:rPr>
                <w:t>2022-06 05</w:t>
              </w:r>
            </w:hyperlink>
            <w:r>
              <w:rPr>
                <w:rFonts w:ascii="Calibri" w:eastAsia="Batang" w:hAnsi="Calibri" w:cs="Calibri"/>
                <w:b/>
                <w:bCs/>
                <w:iCs/>
                <w:color w:val="000000"/>
                <w:sz w:val="24"/>
                <w:szCs w:val="24"/>
              </w:rPr>
              <w:t>v</w:t>
            </w:r>
          </w:p>
          <w:p w14:paraId="4030D027" w14:textId="18CD85B8" w:rsidR="00382DD8" w:rsidRPr="006C290C" w:rsidRDefault="00382DD8" w:rsidP="00BF53C4">
            <w:pPr>
              <w:spacing w:after="0" w:line="276" w:lineRule="auto"/>
              <w:rPr>
                <w:rFonts w:ascii="Calibri" w:eastAsia="Batang" w:hAnsi="Calibri" w:cs="Calibri"/>
                <w:iCs/>
                <w:color w:val="0000FF"/>
                <w:sz w:val="24"/>
                <w:szCs w:val="24"/>
                <w:lang w:val="en-AU"/>
              </w:rPr>
            </w:pPr>
            <w:r w:rsidRPr="006C290C">
              <w:rPr>
                <w:rFonts w:ascii="Calibri" w:eastAsia="Batang" w:hAnsi="Calibri" w:cs="Calibri"/>
                <w:b/>
                <w:bCs/>
                <w:iCs/>
                <w:color w:val="000000"/>
                <w:sz w:val="24"/>
                <w:szCs w:val="24"/>
              </w:rPr>
              <w:t xml:space="preserve">Category: </w:t>
            </w:r>
            <w:r w:rsidRPr="00D51894">
              <w:rPr>
                <w:rFonts w:ascii="Calibri" w:eastAsia="Batang" w:hAnsi="Calibri" w:cs="Calibri"/>
                <w:bCs/>
                <w:iCs/>
                <w:color w:val="000000"/>
                <w:sz w:val="24"/>
                <w:szCs w:val="24"/>
              </w:rPr>
              <w:t xml:space="preserve"> Implementation (IM) /</w:t>
            </w:r>
            <w:r>
              <w:rPr>
                <w:rFonts w:ascii="Calibri" w:eastAsia="Batang" w:hAnsi="Calibri" w:cs="Calibri"/>
                <w:b/>
                <w:bCs/>
                <w:iCs/>
                <w:color w:val="000000"/>
                <w:sz w:val="24"/>
                <w:szCs w:val="24"/>
              </w:rPr>
              <w:t xml:space="preserve"> </w:t>
            </w:r>
          </w:p>
        </w:tc>
        <w:tc>
          <w:tcPr>
            <w:tcW w:w="1172" w:type="pct"/>
            <w:shd w:val="clear" w:color="auto" w:fill="E2EFD9"/>
          </w:tcPr>
          <w:p w14:paraId="2BAE31F9" w14:textId="77777777" w:rsidR="00382DD8" w:rsidRPr="006C290C" w:rsidRDefault="00382DD8" w:rsidP="00BF53C4">
            <w:pPr>
              <w:spacing w:after="0" w:line="276" w:lineRule="auto"/>
              <w:rPr>
                <w:rFonts w:ascii="Calibri" w:eastAsia="Batang" w:hAnsi="Calibri" w:cs="Calibri"/>
                <w:iCs/>
                <w:sz w:val="24"/>
                <w:szCs w:val="24"/>
              </w:rPr>
            </w:pPr>
          </w:p>
        </w:tc>
        <w:tc>
          <w:tcPr>
            <w:tcW w:w="1080" w:type="pct"/>
            <w:shd w:val="clear" w:color="auto" w:fill="E2EFD9"/>
          </w:tcPr>
          <w:p w14:paraId="54BFF413" w14:textId="77777777" w:rsidR="00382DD8" w:rsidRPr="006C290C" w:rsidRDefault="00382DD8" w:rsidP="00BF53C4">
            <w:pPr>
              <w:spacing w:after="0" w:line="276" w:lineRule="auto"/>
              <w:rPr>
                <w:rFonts w:ascii="Calibri" w:eastAsia="Batang" w:hAnsi="Calibri" w:cs="Calibri"/>
                <w:b/>
                <w:iCs/>
                <w:sz w:val="24"/>
                <w:szCs w:val="24"/>
              </w:rPr>
            </w:pPr>
          </w:p>
        </w:tc>
      </w:tr>
      <w:tr w:rsidR="00727EFF" w:rsidRPr="006C290C" w14:paraId="415DDEF2" w14:textId="77777777" w:rsidTr="00382DD8">
        <w:trPr>
          <w:jc w:val="center"/>
        </w:trPr>
        <w:tc>
          <w:tcPr>
            <w:tcW w:w="278" w:type="pct"/>
            <w:tcBorders>
              <w:left w:val="single" w:sz="4" w:space="0" w:color="000000"/>
            </w:tcBorders>
            <w:shd w:val="clear" w:color="auto" w:fill="E2EFD9"/>
            <w:vAlign w:val="center"/>
          </w:tcPr>
          <w:p w14:paraId="12010A40" w14:textId="77777777" w:rsidR="00F3727A" w:rsidRPr="006C290C" w:rsidRDefault="00F3727A" w:rsidP="00BF53C4">
            <w:pPr>
              <w:spacing w:after="0" w:line="276" w:lineRule="auto"/>
              <w:rPr>
                <w:rFonts w:ascii="Calibri" w:eastAsia="Batang" w:hAnsi="Calibri" w:cs="Calibri"/>
                <w:b/>
                <w:bCs/>
                <w:iCs/>
                <w:color w:val="FFFFFF"/>
                <w:sz w:val="24"/>
                <w:szCs w:val="24"/>
              </w:rPr>
            </w:pPr>
          </w:p>
        </w:tc>
        <w:tc>
          <w:tcPr>
            <w:tcW w:w="1328" w:type="pct"/>
            <w:shd w:val="clear" w:color="auto" w:fill="E2EFD9"/>
            <w:vAlign w:val="center"/>
          </w:tcPr>
          <w:p w14:paraId="4CF2F75D" w14:textId="77777777" w:rsidR="00F3727A" w:rsidRPr="006C290C" w:rsidRDefault="00F3727A" w:rsidP="00BF53C4">
            <w:pPr>
              <w:spacing w:after="0" w:line="276" w:lineRule="auto"/>
              <w:rPr>
                <w:rFonts w:ascii="Calibri" w:eastAsia="Batang" w:hAnsi="Calibri" w:cs="Calibri"/>
                <w:iCs/>
                <w:sz w:val="24"/>
                <w:szCs w:val="24"/>
              </w:rPr>
            </w:pPr>
            <w:r>
              <w:rPr>
                <w:rFonts w:ascii="Calibri" w:eastAsia="Batang" w:hAnsi="Calibri" w:cs="Calibri"/>
                <w:b/>
                <w:bCs/>
                <w:iCs/>
                <w:sz w:val="24"/>
                <w:szCs w:val="24"/>
              </w:rPr>
              <w:t xml:space="preserve"> Agreed Audit Point for </w:t>
            </w:r>
            <w:hyperlink r:id="rId47" w:history="1">
              <w:r w:rsidRPr="00197750">
                <w:rPr>
                  <w:rStyle w:val="Hyperlink"/>
                  <w:rFonts w:ascii="Calibri" w:eastAsia="Batang" w:hAnsi="Calibri" w:cs="Calibri"/>
                  <w:b/>
                  <w:bCs/>
                  <w:iCs/>
                  <w:sz w:val="24"/>
                  <w:szCs w:val="24"/>
                </w:rPr>
                <w:t>CMM 2013-05 0</w:t>
              </w:r>
              <w:r>
                <w:rPr>
                  <w:rStyle w:val="Hyperlink"/>
                  <w:rFonts w:ascii="Calibri" w:eastAsia="Batang" w:hAnsi="Calibri" w:cs="Calibri"/>
                  <w:b/>
                  <w:bCs/>
                  <w:iCs/>
                  <w:sz w:val="24"/>
                  <w:szCs w:val="24"/>
                </w:rPr>
                <w:t>4</w:t>
              </w:r>
              <w:r w:rsidRPr="00197750">
                <w:rPr>
                  <w:rStyle w:val="Hyperlink"/>
                  <w:rFonts w:ascii="Calibri" w:eastAsia="Batang" w:hAnsi="Calibri" w:cs="Calibri"/>
                  <w:b/>
                  <w:bCs/>
                  <w:iCs/>
                  <w:sz w:val="24"/>
                  <w:szCs w:val="24"/>
                </w:rPr>
                <w:t>[I</w:t>
              </w:r>
              <w:r w:rsidRPr="0077065D">
                <w:rPr>
                  <w:rStyle w:val="Hyperlink"/>
                  <w:rFonts w:ascii="Calibri" w:eastAsia="Batang" w:hAnsi="Calibri" w:cs="Calibri"/>
                  <w:b/>
                  <w:bCs/>
                  <w:iCs/>
                  <w:sz w:val="24"/>
                  <w:szCs w:val="24"/>
                </w:rPr>
                <w:t>M]</w:t>
              </w:r>
            </w:hyperlink>
          </w:p>
        </w:tc>
        <w:tc>
          <w:tcPr>
            <w:tcW w:w="1142" w:type="pct"/>
            <w:shd w:val="clear" w:color="auto" w:fill="E2EFD9"/>
            <w:vAlign w:val="center"/>
          </w:tcPr>
          <w:p w14:paraId="20089AE1" w14:textId="77777777" w:rsidR="00F3727A" w:rsidRPr="006C290C" w:rsidRDefault="00F3727A" w:rsidP="00BF53C4">
            <w:pPr>
              <w:spacing w:after="0" w:line="276" w:lineRule="auto"/>
              <w:rPr>
                <w:rFonts w:ascii="Calibri" w:eastAsia="Batang" w:hAnsi="Calibri" w:cs="Calibri"/>
                <w:iCs/>
                <w:color w:val="0000FF"/>
                <w:sz w:val="24"/>
                <w:szCs w:val="24"/>
                <w:lang w:val="en-AU"/>
              </w:rPr>
            </w:pPr>
            <w:r w:rsidRPr="006C290C">
              <w:rPr>
                <w:rFonts w:ascii="Calibri" w:eastAsia="Batang" w:hAnsi="Calibri" w:cs="Calibri"/>
                <w:b/>
                <w:bCs/>
                <w:iCs/>
                <w:color w:val="0000FF"/>
                <w:sz w:val="24"/>
                <w:szCs w:val="24"/>
              </w:rPr>
              <w:t>Draft Audit Point for consideration</w:t>
            </w:r>
          </w:p>
        </w:tc>
        <w:tc>
          <w:tcPr>
            <w:tcW w:w="1172" w:type="pct"/>
            <w:shd w:val="clear" w:color="auto" w:fill="E2EFD9"/>
            <w:vAlign w:val="center"/>
          </w:tcPr>
          <w:p w14:paraId="052A7964" w14:textId="77777777" w:rsidR="00F3727A" w:rsidRPr="006C290C" w:rsidRDefault="00F3727A" w:rsidP="00BF53C4">
            <w:pPr>
              <w:spacing w:after="0" w:line="276" w:lineRule="auto"/>
              <w:rPr>
                <w:rFonts w:ascii="Calibri" w:eastAsia="Batang" w:hAnsi="Calibri" w:cs="Calibri"/>
                <w:iCs/>
                <w:sz w:val="24"/>
                <w:szCs w:val="24"/>
              </w:rPr>
            </w:pPr>
            <w:r w:rsidRPr="006C290C">
              <w:rPr>
                <w:rFonts w:ascii="Calibri" w:eastAsia="Batang" w:hAnsi="Calibri" w:cs="Calibri"/>
                <w:b/>
                <w:bCs/>
                <w:iCs/>
                <w:sz w:val="24"/>
                <w:szCs w:val="24"/>
              </w:rPr>
              <w:t>CMM Paragraph</w:t>
            </w:r>
          </w:p>
        </w:tc>
        <w:tc>
          <w:tcPr>
            <w:tcW w:w="1080" w:type="pct"/>
            <w:shd w:val="clear" w:color="auto" w:fill="E2EFD9"/>
            <w:vAlign w:val="center"/>
          </w:tcPr>
          <w:p w14:paraId="497FA807" w14:textId="77777777" w:rsidR="00F3727A" w:rsidRPr="006C290C" w:rsidRDefault="00F3727A" w:rsidP="00BF53C4">
            <w:pPr>
              <w:spacing w:after="0" w:line="276" w:lineRule="auto"/>
              <w:rPr>
                <w:rFonts w:ascii="Calibri" w:eastAsia="Batang" w:hAnsi="Calibri" w:cs="Calibri"/>
                <w:b/>
                <w:iCs/>
                <w:sz w:val="24"/>
                <w:szCs w:val="24"/>
              </w:rPr>
            </w:pPr>
            <w:r w:rsidRPr="006C290C">
              <w:rPr>
                <w:rFonts w:ascii="Calibri" w:eastAsia="Batang" w:hAnsi="Calibri" w:cs="Calibri"/>
                <w:b/>
                <w:bCs/>
                <w:iCs/>
                <w:sz w:val="24"/>
                <w:szCs w:val="24"/>
              </w:rPr>
              <w:t>Decision Points/Comments</w:t>
            </w:r>
          </w:p>
        </w:tc>
      </w:tr>
      <w:tr w:rsidR="00727EFF" w:rsidRPr="006C290C" w14:paraId="2F97D34A" w14:textId="77777777" w:rsidTr="00382DD8">
        <w:trPr>
          <w:jc w:val="center"/>
        </w:trPr>
        <w:tc>
          <w:tcPr>
            <w:tcW w:w="278" w:type="pct"/>
            <w:tcBorders>
              <w:left w:val="single" w:sz="4" w:space="0" w:color="000000"/>
              <w:bottom w:val="single" w:sz="4" w:space="0" w:color="000000"/>
            </w:tcBorders>
            <w:shd w:val="clear" w:color="auto" w:fill="E2EFD9"/>
            <w:vAlign w:val="center"/>
          </w:tcPr>
          <w:p w14:paraId="493ED1EA" w14:textId="77777777" w:rsidR="00F3727A" w:rsidRPr="006C290C" w:rsidRDefault="00F3727A" w:rsidP="00BF53C4">
            <w:pPr>
              <w:spacing w:after="0" w:line="276" w:lineRule="auto"/>
              <w:rPr>
                <w:rFonts w:ascii="Calibri" w:eastAsia="Batang" w:hAnsi="Calibri" w:cs="Calibri"/>
                <w:b/>
                <w:bCs/>
                <w:iCs/>
                <w:color w:val="FFFFFF"/>
                <w:sz w:val="24"/>
                <w:szCs w:val="24"/>
              </w:rPr>
            </w:pPr>
          </w:p>
        </w:tc>
        <w:tc>
          <w:tcPr>
            <w:tcW w:w="1328" w:type="pct"/>
            <w:tcBorders>
              <w:bottom w:val="single" w:sz="4" w:space="0" w:color="000000"/>
            </w:tcBorders>
            <w:shd w:val="clear" w:color="auto" w:fill="E2EFD9"/>
          </w:tcPr>
          <w:p w14:paraId="0A07DC59" w14:textId="77777777" w:rsidR="00F3727A" w:rsidRPr="002E0481" w:rsidRDefault="00F3727A" w:rsidP="00BF53C4">
            <w:pPr>
              <w:spacing w:after="0" w:line="276" w:lineRule="auto"/>
              <w:rPr>
                <w:rFonts w:ascii="Calibri" w:eastAsia="Batang" w:hAnsi="Calibri" w:cs="Calibri"/>
                <w:i/>
                <w:sz w:val="24"/>
                <w:szCs w:val="24"/>
              </w:rPr>
            </w:pPr>
            <w:r w:rsidRPr="0077065D">
              <w:rPr>
                <w:rFonts w:ascii="Calibri" w:eastAsia="Batang" w:hAnsi="Calibri" w:cs="Calibri"/>
                <w:iCs/>
                <w:sz w:val="24"/>
                <w:szCs w:val="24"/>
              </w:rPr>
              <w:t>CCM submitted a statement in ARPt2 that: </w:t>
            </w:r>
            <w:r w:rsidRPr="0077065D">
              <w:rPr>
                <w:rFonts w:ascii="Calibri" w:eastAsia="Batang" w:hAnsi="Calibri" w:cs="Calibri"/>
                <w:iCs/>
                <w:sz w:val="24"/>
                <w:szCs w:val="24"/>
              </w:rPr>
              <w:br/>
              <w:t>a. confirms CCM’s implementation through adoption of a national binding measure that requires CCM vessel masters to provide an accurate and unaltered original or copy of the information required under CMM 2013-05 pertaining to the current trip on board the vessel at all times during the course of a trip </w:t>
            </w:r>
            <w:r w:rsidRPr="0077065D">
              <w:rPr>
                <w:rFonts w:ascii="Calibri" w:eastAsia="Batang" w:hAnsi="Calibri" w:cs="Calibri"/>
                <w:iCs/>
                <w:sz w:val="24"/>
                <w:szCs w:val="24"/>
              </w:rPr>
              <w:br/>
            </w:r>
            <w:r w:rsidRPr="0077065D">
              <w:rPr>
                <w:rFonts w:ascii="Calibri" w:eastAsia="Batang" w:hAnsi="Calibri" w:cs="Calibri"/>
                <w:iCs/>
                <w:sz w:val="24"/>
                <w:szCs w:val="24"/>
              </w:rPr>
              <w:br/>
              <w:t xml:space="preserve">b. describes how CCM is monitoring and ensuring that CCM vessel masters provide an accurate and unaltered original or copy of the required information pertaining to the current trip on board the vessel at all times during the course of a trip, and how the CCM responds to potential infringements or instances </w:t>
            </w:r>
            <w:r w:rsidRPr="0077065D">
              <w:rPr>
                <w:rFonts w:ascii="Calibri" w:eastAsia="Batang" w:hAnsi="Calibri" w:cs="Calibri"/>
                <w:iCs/>
                <w:sz w:val="24"/>
                <w:szCs w:val="24"/>
              </w:rPr>
              <w:lastRenderedPageBreak/>
              <w:t>of non-compliance with this requirement.</w:t>
            </w:r>
          </w:p>
        </w:tc>
        <w:tc>
          <w:tcPr>
            <w:tcW w:w="1142" w:type="pct"/>
            <w:tcBorders>
              <w:bottom w:val="single" w:sz="4" w:space="0" w:color="000000"/>
            </w:tcBorders>
            <w:shd w:val="clear" w:color="auto" w:fill="E2EFD9"/>
          </w:tcPr>
          <w:p w14:paraId="6A9CE9BE" w14:textId="77777777" w:rsidR="00F3727A" w:rsidRDefault="00F3727A" w:rsidP="00BF53C4">
            <w:pPr>
              <w:spacing w:after="0" w:line="276" w:lineRule="auto"/>
              <w:rPr>
                <w:rFonts w:ascii="Calibri" w:eastAsia="Batang" w:hAnsi="Calibri" w:cs="Calibri"/>
                <w:iCs/>
                <w:color w:val="0000FF"/>
                <w:sz w:val="24"/>
                <w:szCs w:val="24"/>
                <w:lang w:val="en-AU"/>
              </w:rPr>
            </w:pPr>
            <w:r>
              <w:rPr>
                <w:rFonts w:ascii="Calibri" w:eastAsia="Batang" w:hAnsi="Calibri" w:cs="Calibri" w:hint="eastAsia"/>
                <w:iCs/>
                <w:color w:val="0000FF"/>
                <w:sz w:val="24"/>
                <w:szCs w:val="24"/>
                <w:lang w:val="en-AU"/>
              </w:rPr>
              <w:lastRenderedPageBreak/>
              <w:t>[</w:t>
            </w:r>
            <w:r>
              <w:rPr>
                <w:rFonts w:ascii="Calibri" w:eastAsia="Batang" w:hAnsi="Calibri" w:cs="Calibri"/>
                <w:iCs/>
                <w:color w:val="0000FF"/>
                <w:sz w:val="24"/>
                <w:szCs w:val="24"/>
                <w:lang w:val="en-AU"/>
              </w:rPr>
              <w:t>IM]</w:t>
            </w:r>
          </w:p>
          <w:p w14:paraId="20C00CB2" w14:textId="77777777" w:rsidR="00F3727A" w:rsidRPr="00FF3111" w:rsidRDefault="00F3727A" w:rsidP="00BF53C4">
            <w:pPr>
              <w:spacing w:after="0" w:line="276" w:lineRule="auto"/>
              <w:rPr>
                <w:rFonts w:ascii="Calibri" w:eastAsia="Batang" w:hAnsi="Calibri" w:cs="Calibri"/>
                <w:iCs/>
                <w:color w:val="0000FF"/>
                <w:sz w:val="24"/>
                <w:szCs w:val="24"/>
                <w:lang w:val="en-AU"/>
              </w:rPr>
            </w:pPr>
            <w:r w:rsidRPr="00FF3111">
              <w:rPr>
                <w:rFonts w:ascii="Calibri" w:eastAsia="Batang" w:hAnsi="Calibri" w:cs="Calibri"/>
                <w:iCs/>
                <w:color w:val="0000FF"/>
                <w:sz w:val="24"/>
                <w:szCs w:val="24"/>
              </w:rPr>
              <w:t>CCM submitted a statement in ARPt2 that: </w:t>
            </w:r>
            <w:r w:rsidRPr="00FF3111">
              <w:rPr>
                <w:rFonts w:ascii="Calibri" w:eastAsia="Batang" w:hAnsi="Calibri" w:cs="Calibri"/>
                <w:iCs/>
                <w:color w:val="0000FF"/>
                <w:sz w:val="24"/>
                <w:szCs w:val="24"/>
              </w:rPr>
              <w:br/>
              <w:t xml:space="preserve">a. confirms CCM’s implementation through adoption of a national binding measure that requires CCM vessel masters to provide an accurate and unaltered original or copy of the information required under </w:t>
            </w:r>
            <w:r w:rsidRPr="00FF3111">
              <w:rPr>
                <w:rFonts w:ascii="Calibri" w:eastAsia="Batang" w:hAnsi="Calibri" w:cs="Calibri"/>
                <w:iCs/>
                <w:color w:val="0000FF"/>
                <w:sz w:val="24"/>
                <w:szCs w:val="24"/>
                <w:u w:val="single"/>
              </w:rPr>
              <w:t>CMM 2022-06</w:t>
            </w:r>
            <w:r w:rsidRPr="00FF3111">
              <w:rPr>
                <w:rFonts w:ascii="Calibri" w:eastAsia="Batang" w:hAnsi="Calibri" w:cs="Calibri"/>
                <w:iCs/>
                <w:color w:val="0000FF"/>
                <w:sz w:val="24"/>
                <w:szCs w:val="24"/>
              </w:rPr>
              <w:t xml:space="preserve"> pertaining to the current trip on board the vessel at all times during the course of a trip </w:t>
            </w:r>
            <w:r w:rsidRPr="00FF3111">
              <w:rPr>
                <w:rFonts w:ascii="Calibri" w:eastAsia="Batang" w:hAnsi="Calibri" w:cs="Calibri"/>
                <w:iCs/>
                <w:color w:val="0000FF"/>
                <w:sz w:val="24"/>
                <w:szCs w:val="24"/>
              </w:rPr>
              <w:br/>
            </w:r>
            <w:r w:rsidRPr="00FF3111">
              <w:rPr>
                <w:rFonts w:ascii="Calibri" w:eastAsia="Batang" w:hAnsi="Calibri" w:cs="Calibri"/>
                <w:iCs/>
                <w:color w:val="0000FF"/>
                <w:sz w:val="24"/>
                <w:szCs w:val="24"/>
              </w:rPr>
              <w:br/>
              <w:t xml:space="preserve">b. describes how CCM is monitoring and ensuring that CCM vessel masters provide an accurate and unaltered original or copy of the required information pertaining to the current trip on board the vessel </w:t>
            </w:r>
            <w:r w:rsidRPr="00FF3111">
              <w:rPr>
                <w:rFonts w:ascii="Calibri" w:eastAsia="Batang" w:hAnsi="Calibri" w:cs="Calibri"/>
                <w:iCs/>
                <w:color w:val="0000FF"/>
                <w:sz w:val="24"/>
                <w:szCs w:val="24"/>
              </w:rPr>
              <w:lastRenderedPageBreak/>
              <w:t>at all times during the course of a trip, and how the CCM responds to potential infringements or instances of non-compliance with this requirement.</w:t>
            </w:r>
          </w:p>
        </w:tc>
        <w:tc>
          <w:tcPr>
            <w:tcW w:w="1172" w:type="pct"/>
            <w:tcBorders>
              <w:bottom w:val="single" w:sz="4" w:space="0" w:color="000000"/>
            </w:tcBorders>
            <w:shd w:val="clear" w:color="auto" w:fill="E2EFD9"/>
          </w:tcPr>
          <w:p w14:paraId="02B3C702" w14:textId="77777777" w:rsidR="00F3727A" w:rsidRPr="006C290C" w:rsidRDefault="00F3727A" w:rsidP="00BF53C4">
            <w:pPr>
              <w:spacing w:after="0" w:line="276" w:lineRule="auto"/>
              <w:rPr>
                <w:rFonts w:ascii="Calibri" w:eastAsia="Batang" w:hAnsi="Calibri" w:cs="Calibri"/>
                <w:iCs/>
                <w:sz w:val="24"/>
                <w:szCs w:val="24"/>
              </w:rPr>
            </w:pPr>
            <w:r w:rsidRPr="006C290C">
              <w:rPr>
                <w:rFonts w:ascii="Calibri" w:eastAsia="Batang" w:hAnsi="Calibri" w:cs="Calibri"/>
                <w:iCs/>
                <w:sz w:val="24"/>
                <w:szCs w:val="24"/>
              </w:rPr>
              <w:lastRenderedPageBreak/>
              <w:t xml:space="preserve">5. Each CCM shall require the master of each vessel flying its flag in the Convention Area to keep an accurate and unaltered original or copy of the required information pertaining to the current trip on board the vessel at all times </w:t>
            </w:r>
            <w:proofErr w:type="gramStart"/>
            <w:r w:rsidRPr="006C290C">
              <w:rPr>
                <w:rFonts w:ascii="Calibri" w:eastAsia="Batang" w:hAnsi="Calibri" w:cs="Calibri"/>
                <w:iCs/>
                <w:sz w:val="24"/>
                <w:szCs w:val="24"/>
              </w:rPr>
              <w:t>during the course of</w:t>
            </w:r>
            <w:proofErr w:type="gramEnd"/>
            <w:r w:rsidRPr="006C290C">
              <w:rPr>
                <w:rFonts w:ascii="Calibri" w:eastAsia="Batang" w:hAnsi="Calibri" w:cs="Calibri"/>
                <w:iCs/>
                <w:sz w:val="24"/>
                <w:szCs w:val="24"/>
              </w:rPr>
              <w:t xml:space="preserve"> a trip.</w:t>
            </w:r>
          </w:p>
        </w:tc>
        <w:tc>
          <w:tcPr>
            <w:tcW w:w="1080" w:type="pct"/>
            <w:tcBorders>
              <w:bottom w:val="single" w:sz="4" w:space="0" w:color="000000"/>
            </w:tcBorders>
            <w:shd w:val="clear" w:color="auto" w:fill="E2EFD9"/>
          </w:tcPr>
          <w:p w14:paraId="45E64FFF" w14:textId="77777777" w:rsidR="00F3727A" w:rsidRPr="006C290C" w:rsidRDefault="00F3727A" w:rsidP="00BF53C4">
            <w:pPr>
              <w:spacing w:after="0" w:line="276" w:lineRule="auto"/>
              <w:rPr>
                <w:rFonts w:ascii="Calibri" w:eastAsia="Batang" w:hAnsi="Calibri" w:cs="Calibri"/>
                <w:bCs/>
                <w:iCs/>
                <w:sz w:val="24"/>
                <w:szCs w:val="24"/>
              </w:rPr>
            </w:pPr>
            <w:r w:rsidRPr="00C56C5C">
              <w:rPr>
                <w:rFonts w:ascii="Calibri" w:eastAsia="Batang" w:hAnsi="Calibri" w:cs="Calibri"/>
                <w:iCs/>
                <w:sz w:val="24"/>
                <w:szCs w:val="24"/>
              </w:rPr>
              <w:t>Minor adjustment to the</w:t>
            </w:r>
            <w:r>
              <w:rPr>
                <w:rFonts w:ascii="Calibri" w:eastAsia="Batang" w:hAnsi="Calibri" w:cs="Calibri"/>
                <w:iCs/>
                <w:sz w:val="24"/>
                <w:szCs w:val="24"/>
              </w:rPr>
              <w:t xml:space="preserve"> audit points adopted for the corresponding paragraph of the previous version of the CMM, CMM 2013-05.</w:t>
            </w:r>
          </w:p>
        </w:tc>
      </w:tr>
      <w:tr w:rsidR="00382DD8" w:rsidRPr="006C290C" w14:paraId="0599ADCC" w14:textId="77777777" w:rsidTr="00382DD8">
        <w:trPr>
          <w:jc w:val="center"/>
        </w:trPr>
        <w:tc>
          <w:tcPr>
            <w:tcW w:w="278" w:type="pct"/>
            <w:tcBorders>
              <w:left w:val="single" w:sz="4" w:space="0" w:color="000000"/>
            </w:tcBorders>
            <w:shd w:val="clear" w:color="auto" w:fill="FFF2CC"/>
            <w:vAlign w:val="center"/>
          </w:tcPr>
          <w:p w14:paraId="6E918CB4" w14:textId="77777777" w:rsidR="00382DD8" w:rsidRPr="006C290C" w:rsidRDefault="00382DD8" w:rsidP="00BF53C4">
            <w:pPr>
              <w:spacing w:after="0" w:line="276" w:lineRule="auto"/>
              <w:rPr>
                <w:rFonts w:ascii="Calibri" w:eastAsia="Batang" w:hAnsi="Calibri" w:cs="Calibri"/>
                <w:b/>
                <w:bCs/>
                <w:iCs/>
                <w:color w:val="000000"/>
                <w:sz w:val="24"/>
                <w:szCs w:val="24"/>
              </w:rPr>
            </w:pPr>
            <w:r w:rsidRPr="006C290C">
              <w:rPr>
                <w:rFonts w:ascii="Calibri" w:eastAsia="Batang" w:hAnsi="Calibri" w:cs="Calibri"/>
                <w:b/>
                <w:bCs/>
                <w:iCs/>
                <w:color w:val="000000"/>
                <w:sz w:val="24"/>
                <w:szCs w:val="24"/>
              </w:rPr>
              <w:t>1</w:t>
            </w:r>
            <w:r>
              <w:rPr>
                <w:rFonts w:ascii="Calibri" w:eastAsia="Batang" w:hAnsi="Calibri" w:cs="Calibri"/>
                <w:b/>
                <w:bCs/>
                <w:iCs/>
                <w:color w:val="000000"/>
                <w:sz w:val="24"/>
                <w:szCs w:val="24"/>
              </w:rPr>
              <w:t>1</w:t>
            </w:r>
            <w:r w:rsidRPr="006C290C">
              <w:rPr>
                <w:rFonts w:ascii="Calibri" w:eastAsia="Batang" w:hAnsi="Calibri" w:cs="Calibri"/>
                <w:b/>
                <w:bCs/>
                <w:iCs/>
                <w:color w:val="000000"/>
                <w:sz w:val="24"/>
                <w:szCs w:val="24"/>
              </w:rPr>
              <w:t xml:space="preserve">. </w:t>
            </w:r>
          </w:p>
        </w:tc>
        <w:tc>
          <w:tcPr>
            <w:tcW w:w="2470" w:type="pct"/>
            <w:gridSpan w:val="2"/>
            <w:shd w:val="clear" w:color="auto" w:fill="FFF2CC"/>
          </w:tcPr>
          <w:p w14:paraId="7A359EAA" w14:textId="77777777" w:rsidR="00382DD8" w:rsidRPr="006C290C" w:rsidRDefault="00382DD8" w:rsidP="00BF53C4">
            <w:pPr>
              <w:spacing w:after="0" w:line="276" w:lineRule="auto"/>
              <w:rPr>
                <w:rFonts w:ascii="Calibri" w:eastAsia="Batang" w:hAnsi="Calibri" w:cs="Calibri"/>
                <w:b/>
                <w:iCs/>
                <w:color w:val="000000"/>
                <w:sz w:val="24"/>
                <w:szCs w:val="24"/>
              </w:rPr>
            </w:pPr>
            <w:r w:rsidRPr="006C290C">
              <w:rPr>
                <w:rFonts w:ascii="Calibri" w:eastAsia="Batang" w:hAnsi="Calibri" w:cs="Calibri"/>
                <w:b/>
                <w:iCs/>
                <w:color w:val="000000"/>
                <w:sz w:val="24"/>
                <w:szCs w:val="24"/>
              </w:rPr>
              <w:t>Record of Fishing Vessels</w:t>
            </w:r>
          </w:p>
          <w:p w14:paraId="7614CB5A" w14:textId="77777777" w:rsidR="00382DD8" w:rsidRPr="006C290C" w:rsidRDefault="00382DD8" w:rsidP="00BF53C4">
            <w:pPr>
              <w:spacing w:after="0" w:line="276" w:lineRule="auto"/>
              <w:rPr>
                <w:rFonts w:ascii="Calibri" w:eastAsia="Batang" w:hAnsi="Calibri" w:cs="Calibri"/>
                <w:b/>
                <w:bCs/>
                <w:iCs/>
                <w:color w:val="000000"/>
                <w:sz w:val="24"/>
                <w:szCs w:val="24"/>
              </w:rPr>
            </w:pPr>
            <w:hyperlink r:id="rId48" w:history="1">
              <w:r w:rsidRPr="00382DD8">
                <w:rPr>
                  <w:rStyle w:val="Hyperlink"/>
                  <w:rFonts w:ascii="Calibri" w:eastAsia="Batang" w:hAnsi="Calibri" w:cs="Calibri"/>
                  <w:b/>
                  <w:bCs/>
                  <w:iCs/>
                  <w:sz w:val="24"/>
                  <w:szCs w:val="24"/>
                </w:rPr>
                <w:t>2018-06 11</w:t>
              </w:r>
            </w:hyperlink>
          </w:p>
          <w:p w14:paraId="44C75A62" w14:textId="08588385" w:rsidR="00382DD8" w:rsidRPr="006C290C" w:rsidRDefault="00382DD8" w:rsidP="00BF53C4">
            <w:pPr>
              <w:spacing w:after="0" w:line="276" w:lineRule="auto"/>
              <w:rPr>
                <w:rFonts w:ascii="Calibri" w:eastAsia="Batang" w:hAnsi="Calibri" w:cs="Calibri"/>
                <w:iCs/>
                <w:color w:val="0000FF"/>
                <w:sz w:val="24"/>
                <w:szCs w:val="24"/>
                <w:lang w:val="en-AU"/>
              </w:rPr>
            </w:pPr>
            <w:r w:rsidRPr="006C290C">
              <w:rPr>
                <w:rFonts w:ascii="Calibri" w:eastAsia="Batang" w:hAnsi="Calibri" w:cs="Calibri"/>
                <w:b/>
                <w:bCs/>
                <w:iCs/>
                <w:color w:val="000000"/>
                <w:sz w:val="24"/>
                <w:szCs w:val="24"/>
              </w:rPr>
              <w:t xml:space="preserve">Category: </w:t>
            </w:r>
            <w:r w:rsidRPr="006C290C">
              <w:rPr>
                <w:rFonts w:ascii="Calibri" w:eastAsia="Batang" w:hAnsi="Calibri" w:cs="Calibri"/>
                <w:iCs/>
                <w:color w:val="000000"/>
                <w:sz w:val="24"/>
                <w:szCs w:val="24"/>
              </w:rPr>
              <w:t>Report (RP)</w:t>
            </w:r>
          </w:p>
        </w:tc>
        <w:tc>
          <w:tcPr>
            <w:tcW w:w="1172" w:type="pct"/>
            <w:shd w:val="clear" w:color="auto" w:fill="FFF2CC"/>
          </w:tcPr>
          <w:p w14:paraId="2EE32C3B" w14:textId="77777777" w:rsidR="00382DD8" w:rsidRPr="006C290C" w:rsidRDefault="00382DD8" w:rsidP="00BF53C4">
            <w:pPr>
              <w:spacing w:after="0" w:line="276" w:lineRule="auto"/>
              <w:rPr>
                <w:rFonts w:ascii="Calibri" w:eastAsia="Batang" w:hAnsi="Calibri" w:cs="Calibri"/>
                <w:iCs/>
                <w:sz w:val="24"/>
                <w:szCs w:val="24"/>
              </w:rPr>
            </w:pPr>
          </w:p>
        </w:tc>
        <w:tc>
          <w:tcPr>
            <w:tcW w:w="1080" w:type="pct"/>
            <w:shd w:val="clear" w:color="auto" w:fill="FFF2CC"/>
          </w:tcPr>
          <w:p w14:paraId="5C24A9F9" w14:textId="77777777" w:rsidR="00382DD8" w:rsidRPr="006C290C" w:rsidRDefault="00382DD8" w:rsidP="00BF53C4">
            <w:pPr>
              <w:spacing w:after="0" w:line="276" w:lineRule="auto"/>
              <w:rPr>
                <w:rFonts w:ascii="Calibri" w:eastAsia="Batang" w:hAnsi="Calibri" w:cs="Calibri"/>
                <w:b/>
                <w:iCs/>
                <w:sz w:val="24"/>
                <w:szCs w:val="24"/>
              </w:rPr>
            </w:pPr>
          </w:p>
        </w:tc>
      </w:tr>
      <w:tr w:rsidR="00727EFF" w:rsidRPr="006C290C" w14:paraId="2CB94588" w14:textId="77777777" w:rsidTr="00382DD8">
        <w:trPr>
          <w:jc w:val="center"/>
        </w:trPr>
        <w:tc>
          <w:tcPr>
            <w:tcW w:w="278" w:type="pct"/>
            <w:tcBorders>
              <w:left w:val="single" w:sz="4" w:space="0" w:color="000000"/>
            </w:tcBorders>
            <w:shd w:val="clear" w:color="auto" w:fill="FFF2CC"/>
            <w:vAlign w:val="center"/>
          </w:tcPr>
          <w:p w14:paraId="73AD13A5" w14:textId="77777777" w:rsidR="00F3727A" w:rsidRPr="006C290C" w:rsidRDefault="00F3727A" w:rsidP="00BF53C4">
            <w:pPr>
              <w:spacing w:after="0" w:line="276" w:lineRule="auto"/>
              <w:rPr>
                <w:rFonts w:ascii="Calibri" w:eastAsia="Batang" w:hAnsi="Calibri" w:cs="Calibri"/>
                <w:b/>
                <w:bCs/>
                <w:iCs/>
                <w:color w:val="000000"/>
                <w:sz w:val="24"/>
                <w:szCs w:val="24"/>
              </w:rPr>
            </w:pPr>
          </w:p>
        </w:tc>
        <w:tc>
          <w:tcPr>
            <w:tcW w:w="1328" w:type="pct"/>
            <w:shd w:val="clear" w:color="auto" w:fill="FFF2CC"/>
          </w:tcPr>
          <w:p w14:paraId="51D7850B" w14:textId="77777777" w:rsidR="00F3727A" w:rsidRPr="006C290C" w:rsidRDefault="00F3727A" w:rsidP="00BF53C4">
            <w:pPr>
              <w:spacing w:after="0" w:line="276" w:lineRule="auto"/>
              <w:rPr>
                <w:rFonts w:ascii="Calibri" w:eastAsia="Batang" w:hAnsi="Calibri" w:cs="Calibri"/>
                <w:b/>
                <w:iCs/>
                <w:color w:val="000000"/>
                <w:sz w:val="24"/>
                <w:szCs w:val="24"/>
              </w:rPr>
            </w:pPr>
            <w:r>
              <w:rPr>
                <w:rFonts w:ascii="Calibri" w:eastAsia="Batang" w:hAnsi="Calibri" w:cs="Calibri"/>
                <w:b/>
                <w:bCs/>
                <w:iCs/>
                <w:sz w:val="24"/>
                <w:szCs w:val="24"/>
              </w:rPr>
              <w:t>Current Agreed Audit Point and notes on TCC20 discussions</w:t>
            </w:r>
          </w:p>
        </w:tc>
        <w:tc>
          <w:tcPr>
            <w:tcW w:w="1142" w:type="pct"/>
            <w:shd w:val="clear" w:color="auto" w:fill="FFF2CC"/>
            <w:vAlign w:val="center"/>
          </w:tcPr>
          <w:p w14:paraId="5417EA9C" w14:textId="77777777" w:rsidR="00F3727A" w:rsidRPr="006C290C" w:rsidRDefault="00F3727A" w:rsidP="00BF53C4">
            <w:pPr>
              <w:spacing w:after="0" w:line="276" w:lineRule="auto"/>
              <w:rPr>
                <w:rFonts w:ascii="Calibri" w:eastAsia="Batang" w:hAnsi="Calibri" w:cs="Calibri"/>
                <w:iCs/>
                <w:color w:val="0000FF"/>
                <w:sz w:val="24"/>
                <w:szCs w:val="24"/>
                <w:lang w:val="en-AU"/>
              </w:rPr>
            </w:pPr>
            <w:r w:rsidRPr="006C290C">
              <w:rPr>
                <w:rFonts w:ascii="Calibri" w:eastAsia="Batang" w:hAnsi="Calibri" w:cs="Calibri"/>
                <w:b/>
                <w:bCs/>
                <w:iCs/>
                <w:color w:val="0000FF"/>
                <w:sz w:val="24"/>
                <w:szCs w:val="24"/>
              </w:rPr>
              <w:t>Draft Audit Point for consideration</w:t>
            </w:r>
          </w:p>
        </w:tc>
        <w:tc>
          <w:tcPr>
            <w:tcW w:w="1172" w:type="pct"/>
            <w:shd w:val="clear" w:color="auto" w:fill="FFF2CC"/>
            <w:vAlign w:val="center"/>
          </w:tcPr>
          <w:p w14:paraId="349046ED" w14:textId="77777777" w:rsidR="00F3727A" w:rsidRPr="006C290C" w:rsidRDefault="00F3727A" w:rsidP="00BF53C4">
            <w:pPr>
              <w:spacing w:after="0" w:line="276" w:lineRule="auto"/>
              <w:rPr>
                <w:rFonts w:ascii="Calibri" w:eastAsia="Batang" w:hAnsi="Calibri" w:cs="Calibri"/>
                <w:iCs/>
                <w:sz w:val="24"/>
                <w:szCs w:val="24"/>
              </w:rPr>
            </w:pPr>
            <w:r w:rsidRPr="006C290C">
              <w:rPr>
                <w:rFonts w:ascii="Calibri" w:eastAsia="Batang" w:hAnsi="Calibri" w:cs="Calibri"/>
                <w:b/>
                <w:bCs/>
                <w:iCs/>
                <w:sz w:val="24"/>
                <w:szCs w:val="24"/>
              </w:rPr>
              <w:t>CMM Paragraph</w:t>
            </w:r>
          </w:p>
        </w:tc>
        <w:tc>
          <w:tcPr>
            <w:tcW w:w="1080" w:type="pct"/>
            <w:shd w:val="clear" w:color="auto" w:fill="FFF2CC"/>
            <w:vAlign w:val="center"/>
          </w:tcPr>
          <w:p w14:paraId="1DFDCD4A" w14:textId="77777777" w:rsidR="00F3727A" w:rsidRPr="006C290C" w:rsidRDefault="00F3727A" w:rsidP="00BF53C4">
            <w:pPr>
              <w:spacing w:after="0" w:line="276" w:lineRule="auto"/>
              <w:rPr>
                <w:rFonts w:ascii="Calibri" w:eastAsia="Batang" w:hAnsi="Calibri" w:cs="Calibri"/>
                <w:b/>
                <w:iCs/>
                <w:sz w:val="24"/>
                <w:szCs w:val="24"/>
              </w:rPr>
            </w:pPr>
            <w:r w:rsidRPr="006C290C">
              <w:rPr>
                <w:rFonts w:ascii="Calibri" w:eastAsia="Batang" w:hAnsi="Calibri" w:cs="Calibri"/>
                <w:b/>
                <w:bCs/>
                <w:iCs/>
                <w:sz w:val="24"/>
                <w:szCs w:val="24"/>
              </w:rPr>
              <w:t>Decision Points/Comments</w:t>
            </w:r>
          </w:p>
        </w:tc>
      </w:tr>
      <w:tr w:rsidR="00727EFF" w:rsidRPr="006C290C" w14:paraId="5A70076D" w14:textId="77777777" w:rsidTr="00382DD8">
        <w:trPr>
          <w:jc w:val="center"/>
        </w:trPr>
        <w:tc>
          <w:tcPr>
            <w:tcW w:w="278" w:type="pct"/>
            <w:tcBorders>
              <w:left w:val="single" w:sz="4" w:space="0" w:color="000000"/>
            </w:tcBorders>
            <w:shd w:val="clear" w:color="auto" w:fill="FFF2CC"/>
            <w:vAlign w:val="center"/>
          </w:tcPr>
          <w:p w14:paraId="5AAD4E58" w14:textId="77777777" w:rsidR="00F3727A" w:rsidRPr="006C290C" w:rsidRDefault="00F3727A" w:rsidP="00BF53C4">
            <w:pPr>
              <w:spacing w:after="0" w:line="276" w:lineRule="auto"/>
              <w:rPr>
                <w:rFonts w:ascii="Calibri" w:eastAsia="Batang" w:hAnsi="Calibri" w:cs="Calibri"/>
                <w:b/>
                <w:bCs/>
                <w:iCs/>
                <w:color w:val="000000"/>
                <w:sz w:val="24"/>
                <w:szCs w:val="24"/>
              </w:rPr>
            </w:pPr>
          </w:p>
        </w:tc>
        <w:tc>
          <w:tcPr>
            <w:tcW w:w="1328" w:type="pct"/>
            <w:shd w:val="clear" w:color="auto" w:fill="FFF2CC"/>
          </w:tcPr>
          <w:p w14:paraId="45A35AF0" w14:textId="77777777" w:rsidR="00F3727A" w:rsidRDefault="00F3727A" w:rsidP="00BF53C4">
            <w:pPr>
              <w:spacing w:after="0" w:line="276" w:lineRule="auto"/>
              <w:rPr>
                <w:rFonts w:ascii="Calibri" w:eastAsia="Batang" w:hAnsi="Calibri" w:cs="Calibri"/>
                <w:iCs/>
                <w:sz w:val="24"/>
                <w:szCs w:val="24"/>
              </w:rPr>
            </w:pPr>
            <w:r w:rsidRPr="00C61DA9">
              <w:rPr>
                <w:rFonts w:ascii="Calibri" w:eastAsia="Batang" w:hAnsi="Calibri" w:cs="Calibri"/>
                <w:iCs/>
                <w:sz w:val="24"/>
                <w:szCs w:val="24"/>
              </w:rPr>
              <w:t xml:space="preserve">Where a flag CCM has not reported an IMO or LR number for a vessel that is </w:t>
            </w:r>
            <w:proofErr w:type="spellStart"/>
            <w:r w:rsidRPr="00C61DA9">
              <w:rPr>
                <w:rFonts w:ascii="Calibri" w:eastAsia="Batang" w:hAnsi="Calibri" w:cs="Calibri"/>
                <w:iCs/>
                <w:sz w:val="24"/>
                <w:szCs w:val="24"/>
              </w:rPr>
              <w:t>authorised</w:t>
            </w:r>
            <w:proofErr w:type="spellEnd"/>
            <w:r w:rsidRPr="00C61DA9">
              <w:rPr>
                <w:rFonts w:ascii="Calibri" w:eastAsia="Batang" w:hAnsi="Calibri" w:cs="Calibri"/>
                <w:iCs/>
                <w:sz w:val="24"/>
                <w:szCs w:val="24"/>
              </w:rPr>
              <w:t xml:space="preserve"> on the RFV, the Secretariat to confirm that the CCM submitted in its ARP2 information, for each CCM </w:t>
            </w:r>
            <w:proofErr w:type="spellStart"/>
            <w:r w:rsidRPr="00C61DA9">
              <w:rPr>
                <w:rFonts w:ascii="Calibri" w:eastAsia="Batang" w:hAnsi="Calibri" w:cs="Calibri"/>
                <w:iCs/>
                <w:sz w:val="24"/>
                <w:szCs w:val="24"/>
              </w:rPr>
              <w:t>authorised</w:t>
            </w:r>
            <w:proofErr w:type="spellEnd"/>
            <w:r w:rsidRPr="00C61DA9">
              <w:rPr>
                <w:rFonts w:ascii="Calibri" w:eastAsia="Batang" w:hAnsi="Calibri" w:cs="Calibri"/>
                <w:iCs/>
                <w:sz w:val="24"/>
                <w:szCs w:val="24"/>
              </w:rPr>
              <w:t xml:space="preserve"> vessel, about any extraordinary situations where a vessel owner is not able to obtain an IMO or LR number.</w:t>
            </w:r>
          </w:p>
          <w:p w14:paraId="26E48247" w14:textId="77777777" w:rsidR="00F3727A" w:rsidRDefault="00F3727A" w:rsidP="00BF53C4">
            <w:pPr>
              <w:spacing w:after="0" w:line="276" w:lineRule="auto"/>
              <w:rPr>
                <w:rFonts w:ascii="Calibri" w:eastAsia="Batang" w:hAnsi="Calibri" w:cs="Calibri"/>
                <w:iCs/>
                <w:sz w:val="24"/>
                <w:szCs w:val="24"/>
              </w:rPr>
            </w:pPr>
          </w:p>
          <w:p w14:paraId="2766B683" w14:textId="77777777" w:rsidR="00F3727A" w:rsidRPr="00197750" w:rsidRDefault="00F3727A" w:rsidP="00BF53C4">
            <w:pPr>
              <w:spacing w:after="0" w:line="276" w:lineRule="auto"/>
              <w:rPr>
                <w:rFonts w:ascii="Calibri" w:eastAsia="Batang" w:hAnsi="Calibri" w:cs="Calibri"/>
                <w:b/>
                <w:bCs/>
                <w:iCs/>
                <w:sz w:val="24"/>
                <w:szCs w:val="24"/>
              </w:rPr>
            </w:pPr>
            <w:r w:rsidRPr="00197750">
              <w:rPr>
                <w:rFonts w:ascii="Calibri" w:eastAsia="Batang" w:hAnsi="Calibri" w:cs="Calibri"/>
                <w:b/>
                <w:bCs/>
                <w:iCs/>
                <w:sz w:val="24"/>
                <w:szCs w:val="24"/>
              </w:rPr>
              <w:t>WCPFC Sec Criteria</w:t>
            </w:r>
          </w:p>
          <w:p w14:paraId="2A747577" w14:textId="77777777" w:rsidR="00F3727A" w:rsidRDefault="00F3727A" w:rsidP="00BF53C4">
            <w:pPr>
              <w:spacing w:after="0" w:line="276" w:lineRule="auto"/>
              <w:rPr>
                <w:rFonts w:ascii="Calibri" w:eastAsia="Batang" w:hAnsi="Calibri" w:cs="Calibri"/>
                <w:iCs/>
                <w:sz w:val="24"/>
                <w:szCs w:val="24"/>
              </w:rPr>
            </w:pPr>
            <w:r>
              <w:rPr>
                <w:rFonts w:ascii="Calibri" w:eastAsia="Batang" w:hAnsi="Calibri" w:cs="Calibri"/>
                <w:iCs/>
                <w:sz w:val="24"/>
                <w:szCs w:val="24"/>
              </w:rPr>
              <w:t xml:space="preserve">Secretariat </w:t>
            </w:r>
            <w:proofErr w:type="spellStart"/>
            <w:r>
              <w:rPr>
                <w:rFonts w:ascii="Calibri" w:eastAsia="Batang" w:hAnsi="Calibri" w:cs="Calibri"/>
                <w:iCs/>
                <w:sz w:val="24"/>
                <w:szCs w:val="24"/>
              </w:rPr>
              <w:t>dCMR</w:t>
            </w:r>
            <w:proofErr w:type="spellEnd"/>
            <w:r>
              <w:rPr>
                <w:rFonts w:ascii="Calibri" w:eastAsia="Batang" w:hAnsi="Calibri" w:cs="Calibri"/>
                <w:iCs/>
                <w:sz w:val="24"/>
                <w:szCs w:val="24"/>
              </w:rPr>
              <w:t xml:space="preserve"> verify note:</w:t>
            </w:r>
          </w:p>
          <w:p w14:paraId="50CB20B5" w14:textId="77777777" w:rsidR="00F3727A" w:rsidRDefault="00F3727A" w:rsidP="00BF53C4">
            <w:pPr>
              <w:spacing w:after="0" w:line="276" w:lineRule="auto"/>
              <w:rPr>
                <w:rFonts w:ascii="Calibri" w:eastAsia="Batang" w:hAnsi="Calibri" w:cs="Calibri"/>
                <w:iCs/>
                <w:sz w:val="24"/>
                <w:szCs w:val="24"/>
              </w:rPr>
            </w:pPr>
            <w:r w:rsidRPr="00C61DA9">
              <w:rPr>
                <w:rFonts w:ascii="Calibri" w:eastAsia="Batang" w:hAnsi="Calibri" w:cs="Calibri"/>
                <w:iCs/>
                <w:sz w:val="24"/>
                <w:szCs w:val="24"/>
              </w:rPr>
              <w:t xml:space="preserve">Secretariat checked the IMO reporting gaps on vessels.wcpfc.int to identify those flag CCMs with current gaps in IMO number </w:t>
            </w:r>
            <w:r w:rsidRPr="00C61DA9">
              <w:rPr>
                <w:rFonts w:ascii="Calibri" w:eastAsia="Batang" w:hAnsi="Calibri" w:cs="Calibri"/>
                <w:iCs/>
                <w:sz w:val="24"/>
                <w:szCs w:val="24"/>
              </w:rPr>
              <w:lastRenderedPageBreak/>
              <w:t xml:space="preserve">identified.  Where there are gaps, the Secretariat reviewed each vessel to check whether the vessel is </w:t>
            </w:r>
            <w:proofErr w:type="spellStart"/>
            <w:r w:rsidRPr="00C61DA9">
              <w:rPr>
                <w:rFonts w:ascii="Calibri" w:eastAsia="Batang" w:hAnsi="Calibri" w:cs="Calibri"/>
                <w:iCs/>
                <w:sz w:val="24"/>
                <w:szCs w:val="24"/>
              </w:rPr>
              <w:t>authorised</w:t>
            </w:r>
            <w:proofErr w:type="spellEnd"/>
            <w:r w:rsidRPr="00C61DA9">
              <w:rPr>
                <w:rFonts w:ascii="Calibri" w:eastAsia="Batang" w:hAnsi="Calibri" w:cs="Calibri"/>
                <w:iCs/>
                <w:sz w:val="24"/>
                <w:szCs w:val="24"/>
              </w:rPr>
              <w:t xml:space="preserve"> to operate outside the flag CCMs EEZ, and whether it meets the criteria for having an IMO number.</w:t>
            </w:r>
          </w:p>
          <w:p w14:paraId="1BB2AEBA" w14:textId="77777777" w:rsidR="00F3727A" w:rsidRDefault="00F3727A" w:rsidP="00BF53C4">
            <w:pPr>
              <w:spacing w:after="0" w:line="276" w:lineRule="auto"/>
              <w:rPr>
                <w:rFonts w:ascii="Calibri" w:eastAsia="Batang" w:hAnsi="Calibri" w:cs="Calibri"/>
                <w:iCs/>
                <w:sz w:val="24"/>
                <w:szCs w:val="24"/>
              </w:rPr>
            </w:pPr>
          </w:p>
          <w:p w14:paraId="2A058787" w14:textId="77777777" w:rsidR="00F3727A" w:rsidRDefault="00F3727A" w:rsidP="00BF53C4">
            <w:pPr>
              <w:spacing w:after="0" w:line="276" w:lineRule="auto"/>
              <w:rPr>
                <w:rFonts w:ascii="Calibri" w:eastAsia="Batang" w:hAnsi="Calibri" w:cs="Calibri"/>
                <w:i/>
                <w:sz w:val="24"/>
                <w:szCs w:val="24"/>
              </w:rPr>
            </w:pPr>
            <w:r w:rsidRPr="00197750">
              <w:rPr>
                <w:rFonts w:ascii="Calibri" w:eastAsia="Batang" w:hAnsi="Calibri" w:cs="Calibri"/>
                <w:i/>
                <w:sz w:val="24"/>
                <w:szCs w:val="24"/>
              </w:rPr>
              <w:t>TCC20 outcome paragraph 3</w:t>
            </w:r>
            <w:r>
              <w:rPr>
                <w:rFonts w:ascii="Calibri" w:eastAsia="Batang" w:hAnsi="Calibri" w:cs="Calibri"/>
                <w:i/>
                <w:sz w:val="24"/>
                <w:szCs w:val="24"/>
              </w:rPr>
              <w:t>0</w:t>
            </w:r>
            <w:r w:rsidRPr="00197750">
              <w:rPr>
                <w:rFonts w:ascii="Calibri" w:eastAsia="Batang" w:hAnsi="Calibri" w:cs="Calibri"/>
                <w:i/>
                <w:sz w:val="24"/>
                <w:szCs w:val="24"/>
              </w:rPr>
              <w:t xml:space="preserve">: TCC20 recommended to the Commission that in future assessments of CMM 2018-06, paragraph 6(s) and paragraph 11 be assessed in the same year. TCC20 recommends to the Commission that it consider adopting a clearer definition of what was meant by ‘extraordinary circumstances’ in </w:t>
            </w:r>
            <w:hyperlink r:id="rId49" w:history="1">
              <w:r w:rsidRPr="00197750">
                <w:rPr>
                  <w:rStyle w:val="Hyperlink"/>
                  <w:rFonts w:ascii="Calibri" w:eastAsia="Batang" w:hAnsi="Calibri" w:cs="Calibri"/>
                  <w:i/>
                  <w:sz w:val="24"/>
                  <w:szCs w:val="24"/>
                </w:rPr>
                <w:t>paragraph 11 of CMM 2018-06</w:t>
              </w:r>
            </w:hyperlink>
            <w:r w:rsidRPr="00197750">
              <w:rPr>
                <w:rFonts w:ascii="Calibri" w:eastAsia="Batang" w:hAnsi="Calibri" w:cs="Calibri"/>
                <w:i/>
                <w:sz w:val="24"/>
                <w:szCs w:val="24"/>
              </w:rPr>
              <w:t>, or remove this phrase from paragraph 11.</w:t>
            </w:r>
          </w:p>
          <w:p w14:paraId="267888F6" w14:textId="77777777" w:rsidR="00382DD8" w:rsidRDefault="00382DD8" w:rsidP="00BF53C4">
            <w:pPr>
              <w:spacing w:after="0" w:line="276" w:lineRule="auto"/>
              <w:rPr>
                <w:rFonts w:ascii="Calibri" w:eastAsia="Batang" w:hAnsi="Calibri" w:cs="Calibri"/>
                <w:b/>
                <w:i/>
                <w:color w:val="000000"/>
                <w:sz w:val="24"/>
                <w:szCs w:val="24"/>
              </w:rPr>
            </w:pPr>
          </w:p>
          <w:p w14:paraId="0656260F" w14:textId="77777777" w:rsidR="00382DD8" w:rsidRDefault="00382DD8" w:rsidP="00BF53C4">
            <w:pPr>
              <w:spacing w:after="0" w:line="276" w:lineRule="auto"/>
              <w:rPr>
                <w:rFonts w:ascii="Calibri" w:eastAsia="Batang" w:hAnsi="Calibri" w:cs="Calibri"/>
                <w:b/>
                <w:i/>
                <w:color w:val="000000"/>
                <w:sz w:val="24"/>
                <w:szCs w:val="24"/>
              </w:rPr>
            </w:pPr>
          </w:p>
          <w:p w14:paraId="15CBCF4E" w14:textId="77777777" w:rsidR="00382DD8" w:rsidRDefault="00382DD8" w:rsidP="00BF53C4">
            <w:pPr>
              <w:spacing w:after="0" w:line="276" w:lineRule="auto"/>
              <w:rPr>
                <w:rFonts w:ascii="Calibri" w:eastAsia="Batang" w:hAnsi="Calibri" w:cs="Calibri"/>
                <w:b/>
                <w:i/>
                <w:color w:val="000000"/>
                <w:sz w:val="24"/>
                <w:szCs w:val="24"/>
              </w:rPr>
            </w:pPr>
          </w:p>
          <w:p w14:paraId="1B1ED25F" w14:textId="77777777" w:rsidR="00382DD8" w:rsidRDefault="00382DD8" w:rsidP="00BF53C4">
            <w:pPr>
              <w:spacing w:after="0" w:line="276" w:lineRule="auto"/>
              <w:rPr>
                <w:rFonts w:ascii="Calibri" w:eastAsia="Batang" w:hAnsi="Calibri" w:cs="Calibri"/>
                <w:b/>
                <w:i/>
                <w:color w:val="000000"/>
                <w:sz w:val="24"/>
                <w:szCs w:val="24"/>
              </w:rPr>
            </w:pPr>
          </w:p>
          <w:p w14:paraId="2DF1ADBD" w14:textId="77777777" w:rsidR="00382DD8" w:rsidRDefault="00382DD8" w:rsidP="00BF53C4">
            <w:pPr>
              <w:spacing w:after="0" w:line="276" w:lineRule="auto"/>
              <w:rPr>
                <w:rFonts w:ascii="Calibri" w:eastAsia="Batang" w:hAnsi="Calibri" w:cs="Calibri"/>
                <w:b/>
                <w:i/>
                <w:color w:val="000000"/>
                <w:sz w:val="24"/>
                <w:szCs w:val="24"/>
              </w:rPr>
            </w:pPr>
          </w:p>
          <w:p w14:paraId="25EEEA01" w14:textId="77777777" w:rsidR="00382DD8" w:rsidRDefault="00382DD8" w:rsidP="00BF53C4">
            <w:pPr>
              <w:spacing w:after="0" w:line="276" w:lineRule="auto"/>
              <w:rPr>
                <w:rFonts w:ascii="Calibri" w:eastAsia="Batang" w:hAnsi="Calibri" w:cs="Calibri"/>
                <w:b/>
                <w:i/>
                <w:color w:val="000000"/>
                <w:sz w:val="24"/>
                <w:szCs w:val="24"/>
              </w:rPr>
            </w:pPr>
          </w:p>
          <w:p w14:paraId="30E5C96C" w14:textId="77777777" w:rsidR="00382DD8" w:rsidRPr="006C290C" w:rsidRDefault="00382DD8" w:rsidP="00BF53C4">
            <w:pPr>
              <w:spacing w:after="0" w:line="276" w:lineRule="auto"/>
              <w:rPr>
                <w:rFonts w:ascii="Calibri" w:eastAsia="Batang" w:hAnsi="Calibri" w:cs="Calibri"/>
                <w:b/>
                <w:iCs/>
                <w:color w:val="000000"/>
                <w:sz w:val="24"/>
                <w:szCs w:val="24"/>
              </w:rPr>
            </w:pPr>
          </w:p>
        </w:tc>
        <w:tc>
          <w:tcPr>
            <w:tcW w:w="1142" w:type="pct"/>
            <w:shd w:val="clear" w:color="auto" w:fill="FFF2CC"/>
          </w:tcPr>
          <w:p w14:paraId="7A6D0262" w14:textId="77777777" w:rsidR="00F3727A" w:rsidRPr="002E0481" w:rsidRDefault="00F3727A" w:rsidP="00BF53C4">
            <w:pPr>
              <w:spacing w:after="0" w:line="276" w:lineRule="auto"/>
              <w:rPr>
                <w:rFonts w:ascii="Calibri" w:eastAsia="Batang" w:hAnsi="Calibri" w:cs="Calibri"/>
                <w:iCs/>
                <w:color w:val="0000FF"/>
                <w:sz w:val="24"/>
                <w:szCs w:val="24"/>
              </w:rPr>
            </w:pPr>
            <w:r w:rsidRPr="002E0481">
              <w:rPr>
                <w:rFonts w:ascii="Calibri" w:eastAsia="Batang" w:hAnsi="Calibri" w:cs="Calibri"/>
                <w:iCs/>
                <w:color w:val="0000FF"/>
                <w:sz w:val="24"/>
                <w:szCs w:val="24"/>
              </w:rPr>
              <w:lastRenderedPageBreak/>
              <w:t xml:space="preserve">[Where a flag CCM has not reported an IMO or LR number for a vessel that is </w:t>
            </w:r>
            <w:proofErr w:type="spellStart"/>
            <w:r w:rsidRPr="002E0481">
              <w:rPr>
                <w:rFonts w:ascii="Calibri" w:eastAsia="Batang" w:hAnsi="Calibri" w:cs="Calibri"/>
                <w:iCs/>
                <w:color w:val="0000FF"/>
                <w:sz w:val="24"/>
                <w:szCs w:val="24"/>
              </w:rPr>
              <w:t>authorised</w:t>
            </w:r>
            <w:proofErr w:type="spellEnd"/>
            <w:r w:rsidRPr="002E0481">
              <w:rPr>
                <w:rFonts w:ascii="Calibri" w:eastAsia="Batang" w:hAnsi="Calibri" w:cs="Calibri"/>
                <w:iCs/>
                <w:color w:val="0000FF"/>
                <w:sz w:val="24"/>
                <w:szCs w:val="24"/>
              </w:rPr>
              <w:t xml:space="preserve"> on the RFV, the Secretariat to confirm that the CCM submitted in its ARP2 information, for each CCM </w:t>
            </w:r>
            <w:proofErr w:type="spellStart"/>
            <w:r w:rsidRPr="002E0481">
              <w:rPr>
                <w:rFonts w:ascii="Calibri" w:eastAsia="Batang" w:hAnsi="Calibri" w:cs="Calibri"/>
                <w:iCs/>
                <w:color w:val="0000FF"/>
                <w:sz w:val="24"/>
                <w:szCs w:val="24"/>
              </w:rPr>
              <w:t>authorised</w:t>
            </w:r>
            <w:proofErr w:type="spellEnd"/>
            <w:r w:rsidRPr="002E0481">
              <w:rPr>
                <w:rFonts w:ascii="Calibri" w:eastAsia="Batang" w:hAnsi="Calibri" w:cs="Calibri"/>
                <w:iCs/>
                <w:color w:val="0000FF"/>
                <w:sz w:val="24"/>
                <w:szCs w:val="24"/>
              </w:rPr>
              <w:t xml:space="preserve"> vessel, about any extraordinary situations where a vessel owner is not able to obtain an IMO or LR number.]</w:t>
            </w:r>
          </w:p>
          <w:p w14:paraId="430154C0" w14:textId="77777777" w:rsidR="00F3727A" w:rsidRPr="002E0481" w:rsidRDefault="00F3727A" w:rsidP="00BF53C4">
            <w:pPr>
              <w:spacing w:after="0" w:line="276" w:lineRule="auto"/>
              <w:rPr>
                <w:rFonts w:ascii="Calibri" w:eastAsia="Batang" w:hAnsi="Calibri" w:cs="Calibri"/>
                <w:iCs/>
                <w:color w:val="0000FF"/>
                <w:sz w:val="24"/>
                <w:szCs w:val="24"/>
              </w:rPr>
            </w:pPr>
          </w:p>
        </w:tc>
        <w:tc>
          <w:tcPr>
            <w:tcW w:w="1172" w:type="pct"/>
            <w:shd w:val="clear" w:color="auto" w:fill="FFF2CC"/>
          </w:tcPr>
          <w:p w14:paraId="251D1A00" w14:textId="77777777" w:rsidR="00F3727A" w:rsidRPr="006C290C" w:rsidRDefault="00F3727A" w:rsidP="00BF53C4">
            <w:pPr>
              <w:spacing w:after="0" w:line="276" w:lineRule="auto"/>
              <w:rPr>
                <w:rFonts w:ascii="Calibri" w:eastAsia="Batang" w:hAnsi="Calibri" w:cs="Calibri"/>
                <w:iCs/>
                <w:sz w:val="24"/>
                <w:szCs w:val="24"/>
              </w:rPr>
            </w:pPr>
            <w:r w:rsidRPr="00C61DA9">
              <w:rPr>
                <w:rFonts w:ascii="Calibri" w:eastAsia="Batang" w:hAnsi="Calibri" w:cs="Calibri"/>
                <w:iCs/>
                <w:sz w:val="24"/>
                <w:szCs w:val="24"/>
              </w:rPr>
              <w:t xml:space="preserve">11. In assessing compliance with 6(s) above, the Commission shall </w:t>
            </w:r>
            <w:proofErr w:type="gramStart"/>
            <w:r w:rsidRPr="00C61DA9">
              <w:rPr>
                <w:rFonts w:ascii="Calibri" w:eastAsia="Batang" w:hAnsi="Calibri" w:cs="Calibri"/>
                <w:iCs/>
                <w:sz w:val="24"/>
                <w:szCs w:val="24"/>
              </w:rPr>
              <w:t>take into account</w:t>
            </w:r>
            <w:proofErr w:type="gramEnd"/>
            <w:r w:rsidRPr="00C61DA9">
              <w:rPr>
                <w:rFonts w:ascii="Calibri" w:eastAsia="Batang" w:hAnsi="Calibri" w:cs="Calibri"/>
                <w:iCs/>
                <w:sz w:val="24"/>
                <w:szCs w:val="24"/>
              </w:rPr>
              <w:t xml:space="preserve"> extraordinary circumstances in which a vessel owner is not able to obtain an IMO or LR number despite following the appropriate procedures.  Flag CCMs shall report any such extraordinary situations in Part 2 of their annual reports.</w:t>
            </w:r>
          </w:p>
        </w:tc>
        <w:tc>
          <w:tcPr>
            <w:tcW w:w="1080" w:type="pct"/>
            <w:shd w:val="clear" w:color="auto" w:fill="FFF2CC"/>
          </w:tcPr>
          <w:p w14:paraId="687B3A14" w14:textId="77777777" w:rsidR="00F3727A" w:rsidRPr="006C290C" w:rsidRDefault="00F3727A" w:rsidP="00BF53C4">
            <w:pPr>
              <w:spacing w:after="0" w:line="276" w:lineRule="auto"/>
              <w:rPr>
                <w:rFonts w:ascii="Calibri" w:eastAsia="Batang" w:hAnsi="Calibri" w:cs="Calibri"/>
                <w:b/>
                <w:iCs/>
                <w:sz w:val="24"/>
                <w:szCs w:val="24"/>
              </w:rPr>
            </w:pPr>
            <w:r w:rsidRPr="00197750">
              <w:rPr>
                <w:rFonts w:ascii="Calibri" w:eastAsia="Batang" w:hAnsi="Calibri" w:cs="Calibri"/>
                <w:i/>
                <w:sz w:val="24"/>
                <w:szCs w:val="24"/>
              </w:rPr>
              <w:t xml:space="preserve">Commission at WCPFC21 </w:t>
            </w:r>
            <w:r>
              <w:rPr>
                <w:rFonts w:ascii="Calibri" w:eastAsia="Batang" w:hAnsi="Calibri" w:cs="Calibri"/>
                <w:i/>
                <w:sz w:val="24"/>
                <w:szCs w:val="24"/>
              </w:rPr>
              <w:t xml:space="preserve">is to define “extraordinary circumstances” or </w:t>
            </w:r>
            <w:r w:rsidRPr="00197750">
              <w:rPr>
                <w:rFonts w:ascii="Calibri" w:eastAsia="Batang" w:hAnsi="Calibri" w:cs="Calibri"/>
                <w:i/>
                <w:sz w:val="24"/>
                <w:szCs w:val="24"/>
              </w:rPr>
              <w:t xml:space="preserve">discuss the ongoing applicability of paragraph </w:t>
            </w:r>
            <w:r>
              <w:rPr>
                <w:rFonts w:ascii="Calibri" w:eastAsia="Batang" w:hAnsi="Calibri" w:cs="Calibri"/>
                <w:i/>
                <w:sz w:val="24"/>
                <w:szCs w:val="24"/>
              </w:rPr>
              <w:t>11</w:t>
            </w:r>
            <w:r w:rsidRPr="00197750">
              <w:rPr>
                <w:rFonts w:ascii="Calibri" w:eastAsia="Batang" w:hAnsi="Calibri" w:cs="Calibri"/>
                <w:i/>
                <w:sz w:val="24"/>
                <w:szCs w:val="24"/>
              </w:rPr>
              <w:t xml:space="preserve"> of CMM 201</w:t>
            </w:r>
            <w:r>
              <w:rPr>
                <w:rFonts w:ascii="Calibri" w:eastAsia="Batang" w:hAnsi="Calibri" w:cs="Calibri"/>
                <w:i/>
                <w:sz w:val="24"/>
                <w:szCs w:val="24"/>
              </w:rPr>
              <w:t>8</w:t>
            </w:r>
            <w:r w:rsidRPr="00197750">
              <w:rPr>
                <w:rFonts w:ascii="Calibri" w:eastAsia="Batang" w:hAnsi="Calibri" w:cs="Calibri"/>
                <w:i/>
                <w:sz w:val="24"/>
                <w:szCs w:val="24"/>
              </w:rPr>
              <w:t>-0</w:t>
            </w:r>
          </w:p>
        </w:tc>
      </w:tr>
      <w:tr w:rsidR="00382DD8" w:rsidRPr="006C290C" w14:paraId="3AA70830" w14:textId="77777777" w:rsidTr="00382DD8">
        <w:trPr>
          <w:jc w:val="center"/>
        </w:trPr>
        <w:tc>
          <w:tcPr>
            <w:tcW w:w="278" w:type="pct"/>
            <w:tcBorders>
              <w:left w:val="single" w:sz="4" w:space="0" w:color="000000"/>
            </w:tcBorders>
            <w:shd w:val="clear" w:color="auto" w:fill="FFF2CC"/>
            <w:vAlign w:val="center"/>
          </w:tcPr>
          <w:p w14:paraId="16D9CB99" w14:textId="77777777" w:rsidR="00382DD8" w:rsidRPr="006C290C" w:rsidRDefault="00382DD8" w:rsidP="00BF53C4">
            <w:pPr>
              <w:spacing w:after="0" w:line="276" w:lineRule="auto"/>
              <w:rPr>
                <w:rFonts w:ascii="Calibri" w:eastAsia="Batang" w:hAnsi="Calibri" w:cs="Calibri"/>
                <w:b/>
                <w:bCs/>
                <w:iCs/>
                <w:color w:val="000000"/>
                <w:sz w:val="24"/>
                <w:szCs w:val="24"/>
              </w:rPr>
            </w:pPr>
            <w:r w:rsidRPr="006C290C">
              <w:rPr>
                <w:rFonts w:ascii="Calibri" w:eastAsia="Batang" w:hAnsi="Calibri" w:cs="Calibri"/>
                <w:b/>
                <w:bCs/>
                <w:iCs/>
                <w:color w:val="000000"/>
                <w:sz w:val="24"/>
                <w:szCs w:val="24"/>
              </w:rPr>
              <w:lastRenderedPageBreak/>
              <w:t>1</w:t>
            </w:r>
            <w:r>
              <w:rPr>
                <w:rFonts w:ascii="Calibri" w:eastAsia="Batang" w:hAnsi="Calibri" w:cs="Calibri"/>
                <w:b/>
                <w:bCs/>
                <w:iCs/>
                <w:color w:val="000000"/>
                <w:sz w:val="24"/>
                <w:szCs w:val="24"/>
              </w:rPr>
              <w:t>2</w:t>
            </w:r>
            <w:r w:rsidRPr="006C290C">
              <w:rPr>
                <w:rFonts w:ascii="Calibri" w:eastAsia="Batang" w:hAnsi="Calibri" w:cs="Calibri"/>
                <w:b/>
                <w:bCs/>
                <w:iCs/>
                <w:color w:val="000000"/>
                <w:sz w:val="24"/>
                <w:szCs w:val="24"/>
              </w:rPr>
              <w:t xml:space="preserve">. </w:t>
            </w:r>
          </w:p>
        </w:tc>
        <w:tc>
          <w:tcPr>
            <w:tcW w:w="2470" w:type="pct"/>
            <w:gridSpan w:val="2"/>
            <w:shd w:val="clear" w:color="auto" w:fill="FFF2CC"/>
          </w:tcPr>
          <w:p w14:paraId="781715CB" w14:textId="77777777" w:rsidR="00382DD8" w:rsidRPr="006C290C" w:rsidRDefault="00382DD8" w:rsidP="00BF53C4">
            <w:pPr>
              <w:spacing w:after="0" w:line="276" w:lineRule="auto"/>
              <w:rPr>
                <w:rFonts w:ascii="Calibri" w:eastAsia="Batang" w:hAnsi="Calibri" w:cs="Calibri"/>
                <w:b/>
                <w:iCs/>
                <w:color w:val="000000"/>
                <w:sz w:val="24"/>
                <w:szCs w:val="24"/>
              </w:rPr>
            </w:pPr>
            <w:r w:rsidRPr="006C290C">
              <w:rPr>
                <w:rFonts w:ascii="Calibri" w:eastAsia="Batang" w:hAnsi="Calibri" w:cs="Calibri"/>
                <w:b/>
                <w:iCs/>
                <w:color w:val="000000"/>
                <w:sz w:val="24"/>
                <w:szCs w:val="24"/>
              </w:rPr>
              <w:t>Record of Fishing Vessels</w:t>
            </w:r>
          </w:p>
          <w:p w14:paraId="28AC1771" w14:textId="77777777" w:rsidR="00382DD8" w:rsidRPr="006C290C" w:rsidRDefault="00382DD8" w:rsidP="00BF53C4">
            <w:pPr>
              <w:spacing w:after="0" w:line="276" w:lineRule="auto"/>
              <w:rPr>
                <w:rFonts w:ascii="Calibri" w:eastAsia="Batang" w:hAnsi="Calibri" w:cs="Calibri"/>
                <w:b/>
                <w:bCs/>
                <w:iCs/>
                <w:color w:val="000000"/>
                <w:sz w:val="24"/>
                <w:szCs w:val="24"/>
              </w:rPr>
            </w:pPr>
            <w:hyperlink r:id="rId50" w:history="1">
              <w:r w:rsidRPr="00382DD8">
                <w:rPr>
                  <w:rStyle w:val="Hyperlink"/>
                  <w:rFonts w:ascii="Calibri" w:eastAsia="Batang" w:hAnsi="Calibri" w:cs="Calibri"/>
                  <w:b/>
                  <w:bCs/>
                  <w:iCs/>
                  <w:sz w:val="24"/>
                  <w:szCs w:val="24"/>
                </w:rPr>
                <w:t>2018-06</w:t>
              </w:r>
            </w:hyperlink>
            <w:r w:rsidRPr="006C290C">
              <w:rPr>
                <w:rFonts w:ascii="Calibri" w:eastAsia="Batang" w:hAnsi="Calibri" w:cs="Calibri"/>
                <w:b/>
                <w:bCs/>
                <w:iCs/>
                <w:color w:val="000000"/>
                <w:sz w:val="24"/>
                <w:szCs w:val="24"/>
              </w:rPr>
              <w:t xml:space="preserve"> 6(s)</w:t>
            </w:r>
          </w:p>
          <w:p w14:paraId="55F93BB6" w14:textId="57F29AC6" w:rsidR="00382DD8" w:rsidRPr="006C290C" w:rsidRDefault="00382DD8" w:rsidP="00BF53C4">
            <w:pPr>
              <w:spacing w:after="0" w:line="276" w:lineRule="auto"/>
              <w:rPr>
                <w:rFonts w:ascii="Calibri" w:eastAsia="Batang" w:hAnsi="Calibri" w:cs="Calibri"/>
                <w:iCs/>
                <w:color w:val="0000FF"/>
                <w:sz w:val="24"/>
                <w:szCs w:val="24"/>
                <w:lang w:val="en-AU"/>
              </w:rPr>
            </w:pPr>
            <w:r w:rsidRPr="006C290C">
              <w:rPr>
                <w:rFonts w:ascii="Calibri" w:eastAsia="Batang" w:hAnsi="Calibri" w:cs="Calibri"/>
                <w:b/>
                <w:bCs/>
                <w:iCs/>
                <w:color w:val="000000"/>
                <w:sz w:val="24"/>
                <w:szCs w:val="24"/>
              </w:rPr>
              <w:t xml:space="preserve">Category: </w:t>
            </w:r>
            <w:r w:rsidRPr="006C290C">
              <w:rPr>
                <w:rFonts w:ascii="Calibri" w:eastAsia="Batang" w:hAnsi="Calibri" w:cs="Calibri"/>
                <w:iCs/>
                <w:color w:val="000000"/>
                <w:sz w:val="24"/>
                <w:szCs w:val="24"/>
              </w:rPr>
              <w:t>Report (RP)</w:t>
            </w:r>
          </w:p>
        </w:tc>
        <w:tc>
          <w:tcPr>
            <w:tcW w:w="1172" w:type="pct"/>
            <w:shd w:val="clear" w:color="auto" w:fill="FFF2CC"/>
          </w:tcPr>
          <w:p w14:paraId="55748823" w14:textId="77777777" w:rsidR="00382DD8" w:rsidRPr="006C290C" w:rsidRDefault="00382DD8" w:rsidP="00BF53C4">
            <w:pPr>
              <w:spacing w:after="0" w:line="276" w:lineRule="auto"/>
              <w:rPr>
                <w:rFonts w:ascii="Calibri" w:eastAsia="Batang" w:hAnsi="Calibri" w:cs="Calibri"/>
                <w:iCs/>
                <w:sz w:val="24"/>
                <w:szCs w:val="24"/>
              </w:rPr>
            </w:pPr>
          </w:p>
        </w:tc>
        <w:tc>
          <w:tcPr>
            <w:tcW w:w="1080" w:type="pct"/>
            <w:shd w:val="clear" w:color="auto" w:fill="FFF2CC"/>
          </w:tcPr>
          <w:p w14:paraId="72978A71" w14:textId="77777777" w:rsidR="00382DD8" w:rsidRPr="006C290C" w:rsidRDefault="00382DD8" w:rsidP="00BF53C4">
            <w:pPr>
              <w:spacing w:after="0" w:line="276" w:lineRule="auto"/>
              <w:rPr>
                <w:rFonts w:ascii="Calibri" w:eastAsia="Batang" w:hAnsi="Calibri" w:cs="Calibri"/>
                <w:b/>
                <w:iCs/>
                <w:sz w:val="24"/>
                <w:szCs w:val="24"/>
              </w:rPr>
            </w:pPr>
          </w:p>
        </w:tc>
      </w:tr>
      <w:tr w:rsidR="00727EFF" w:rsidRPr="006C290C" w14:paraId="4AEB3ACB" w14:textId="77777777" w:rsidTr="00382DD8">
        <w:trPr>
          <w:jc w:val="center"/>
        </w:trPr>
        <w:tc>
          <w:tcPr>
            <w:tcW w:w="278" w:type="pct"/>
            <w:tcBorders>
              <w:left w:val="single" w:sz="4" w:space="0" w:color="000000"/>
            </w:tcBorders>
            <w:shd w:val="clear" w:color="auto" w:fill="FFF2CC"/>
            <w:vAlign w:val="center"/>
          </w:tcPr>
          <w:p w14:paraId="34F1EC16" w14:textId="77777777" w:rsidR="00F3727A" w:rsidRPr="006C290C" w:rsidRDefault="00F3727A" w:rsidP="00BF53C4">
            <w:pPr>
              <w:spacing w:after="0" w:line="276" w:lineRule="auto"/>
              <w:rPr>
                <w:rFonts w:ascii="Calibri" w:eastAsia="Batang" w:hAnsi="Calibri" w:cs="Calibri"/>
                <w:b/>
                <w:bCs/>
                <w:iCs/>
                <w:color w:val="FFFFFF"/>
                <w:sz w:val="24"/>
                <w:szCs w:val="24"/>
              </w:rPr>
            </w:pPr>
          </w:p>
        </w:tc>
        <w:tc>
          <w:tcPr>
            <w:tcW w:w="1328" w:type="pct"/>
            <w:shd w:val="clear" w:color="auto" w:fill="FFF2CC"/>
            <w:vAlign w:val="center"/>
          </w:tcPr>
          <w:p w14:paraId="3FFAC8E1" w14:textId="77777777" w:rsidR="00F3727A" w:rsidRPr="006C290C" w:rsidRDefault="00F3727A" w:rsidP="00BF53C4">
            <w:pPr>
              <w:spacing w:after="0" w:line="276" w:lineRule="auto"/>
              <w:rPr>
                <w:rFonts w:ascii="Calibri" w:eastAsia="Batang" w:hAnsi="Calibri" w:cs="Calibri"/>
                <w:iCs/>
                <w:sz w:val="24"/>
                <w:szCs w:val="24"/>
              </w:rPr>
            </w:pPr>
            <w:r>
              <w:rPr>
                <w:rFonts w:ascii="Calibri" w:eastAsia="Batang" w:hAnsi="Calibri" w:cs="Calibri"/>
                <w:b/>
                <w:bCs/>
                <w:iCs/>
                <w:sz w:val="24"/>
                <w:szCs w:val="24"/>
              </w:rPr>
              <w:t>Current Agreed Audit Point and Notes</w:t>
            </w:r>
          </w:p>
        </w:tc>
        <w:tc>
          <w:tcPr>
            <w:tcW w:w="1142" w:type="pct"/>
            <w:shd w:val="clear" w:color="auto" w:fill="FFF2CC"/>
            <w:vAlign w:val="center"/>
          </w:tcPr>
          <w:p w14:paraId="12F9451F" w14:textId="77777777" w:rsidR="00F3727A" w:rsidRPr="006C290C" w:rsidRDefault="00F3727A" w:rsidP="00BF53C4">
            <w:pPr>
              <w:spacing w:after="0" w:line="276" w:lineRule="auto"/>
              <w:rPr>
                <w:rFonts w:ascii="Calibri" w:eastAsia="Batang" w:hAnsi="Calibri" w:cs="Calibri"/>
                <w:iCs/>
                <w:color w:val="0000FF"/>
                <w:sz w:val="24"/>
                <w:szCs w:val="24"/>
                <w:lang w:val="en-AU"/>
              </w:rPr>
            </w:pPr>
            <w:r w:rsidRPr="006C290C">
              <w:rPr>
                <w:rFonts w:ascii="Calibri" w:eastAsia="Batang" w:hAnsi="Calibri" w:cs="Calibri"/>
                <w:b/>
                <w:bCs/>
                <w:iCs/>
                <w:color w:val="0000FF"/>
                <w:sz w:val="24"/>
                <w:szCs w:val="24"/>
              </w:rPr>
              <w:t>Draft Audit Point for consideration</w:t>
            </w:r>
          </w:p>
        </w:tc>
        <w:tc>
          <w:tcPr>
            <w:tcW w:w="1172" w:type="pct"/>
            <w:shd w:val="clear" w:color="auto" w:fill="FFF2CC"/>
            <w:vAlign w:val="center"/>
          </w:tcPr>
          <w:p w14:paraId="7FDD6085" w14:textId="77777777" w:rsidR="00F3727A" w:rsidRPr="006C290C" w:rsidRDefault="00F3727A" w:rsidP="00BF53C4">
            <w:pPr>
              <w:spacing w:after="0" w:line="276" w:lineRule="auto"/>
              <w:rPr>
                <w:rFonts w:ascii="Calibri" w:eastAsia="Batang" w:hAnsi="Calibri" w:cs="Calibri"/>
                <w:iCs/>
                <w:sz w:val="24"/>
                <w:szCs w:val="24"/>
              </w:rPr>
            </w:pPr>
            <w:r w:rsidRPr="006C290C">
              <w:rPr>
                <w:rFonts w:ascii="Calibri" w:eastAsia="Batang" w:hAnsi="Calibri" w:cs="Calibri"/>
                <w:b/>
                <w:bCs/>
                <w:iCs/>
                <w:sz w:val="24"/>
                <w:szCs w:val="24"/>
              </w:rPr>
              <w:t>CMM Paragraph</w:t>
            </w:r>
          </w:p>
        </w:tc>
        <w:tc>
          <w:tcPr>
            <w:tcW w:w="1080" w:type="pct"/>
            <w:shd w:val="clear" w:color="auto" w:fill="FFF2CC"/>
            <w:vAlign w:val="center"/>
          </w:tcPr>
          <w:p w14:paraId="6ACCB93D" w14:textId="77777777" w:rsidR="00F3727A" w:rsidRPr="006C290C" w:rsidRDefault="00F3727A" w:rsidP="00BF53C4">
            <w:pPr>
              <w:spacing w:after="0" w:line="276" w:lineRule="auto"/>
              <w:rPr>
                <w:rFonts w:ascii="Calibri" w:eastAsia="Batang" w:hAnsi="Calibri" w:cs="Calibri"/>
                <w:b/>
                <w:iCs/>
                <w:sz w:val="24"/>
                <w:szCs w:val="24"/>
              </w:rPr>
            </w:pPr>
            <w:r w:rsidRPr="006C290C">
              <w:rPr>
                <w:rFonts w:ascii="Calibri" w:eastAsia="Batang" w:hAnsi="Calibri" w:cs="Calibri"/>
                <w:b/>
                <w:bCs/>
                <w:iCs/>
                <w:sz w:val="24"/>
                <w:szCs w:val="24"/>
              </w:rPr>
              <w:t>Decision Points/Comments</w:t>
            </w:r>
          </w:p>
        </w:tc>
      </w:tr>
      <w:tr w:rsidR="00727EFF" w:rsidRPr="006C290C" w14:paraId="58DF4105" w14:textId="77777777" w:rsidTr="00382DD8">
        <w:trPr>
          <w:jc w:val="center"/>
        </w:trPr>
        <w:tc>
          <w:tcPr>
            <w:tcW w:w="278" w:type="pct"/>
            <w:tcBorders>
              <w:left w:val="single" w:sz="4" w:space="0" w:color="000000"/>
            </w:tcBorders>
            <w:shd w:val="clear" w:color="auto" w:fill="FFF2CC"/>
            <w:vAlign w:val="center"/>
          </w:tcPr>
          <w:p w14:paraId="3D3B4B4C" w14:textId="77777777" w:rsidR="00F3727A" w:rsidRPr="006C290C" w:rsidRDefault="00F3727A" w:rsidP="00BF53C4">
            <w:pPr>
              <w:spacing w:after="0" w:line="276" w:lineRule="auto"/>
              <w:rPr>
                <w:rFonts w:ascii="Calibri" w:eastAsia="Batang" w:hAnsi="Calibri" w:cs="Calibri"/>
                <w:b/>
                <w:bCs/>
                <w:iCs/>
                <w:color w:val="FFFFFF"/>
                <w:sz w:val="24"/>
                <w:szCs w:val="24"/>
              </w:rPr>
            </w:pPr>
          </w:p>
        </w:tc>
        <w:tc>
          <w:tcPr>
            <w:tcW w:w="1328" w:type="pct"/>
            <w:shd w:val="clear" w:color="auto" w:fill="FFF2CC"/>
          </w:tcPr>
          <w:p w14:paraId="26C47C60" w14:textId="77777777" w:rsidR="00F3727A" w:rsidRDefault="00F3727A" w:rsidP="00BF53C4">
            <w:pPr>
              <w:spacing w:after="0" w:line="276" w:lineRule="auto"/>
              <w:rPr>
                <w:rFonts w:ascii="Calibri" w:eastAsia="Batang" w:hAnsi="Calibri" w:cs="Calibri"/>
                <w:i/>
                <w:sz w:val="24"/>
                <w:szCs w:val="24"/>
              </w:rPr>
            </w:pPr>
            <w:r>
              <w:rPr>
                <w:rFonts w:ascii="Calibri" w:eastAsia="Batang" w:hAnsi="Calibri" w:cs="Calibri"/>
                <w:i/>
                <w:sz w:val="24"/>
                <w:szCs w:val="24"/>
              </w:rPr>
              <w:t>CMM 2018-06 6s has not been</w:t>
            </w:r>
            <w:r w:rsidRPr="00197750">
              <w:rPr>
                <w:rFonts w:ascii="Calibri" w:eastAsia="Batang" w:hAnsi="Calibri" w:cs="Calibri"/>
                <w:i/>
                <w:sz w:val="24"/>
                <w:szCs w:val="24"/>
              </w:rPr>
              <w:t xml:space="preserve"> previously assessed</w:t>
            </w:r>
            <w:r>
              <w:rPr>
                <w:rFonts w:ascii="Calibri" w:eastAsia="Batang" w:hAnsi="Calibri" w:cs="Calibri"/>
                <w:i/>
                <w:sz w:val="24"/>
                <w:szCs w:val="24"/>
              </w:rPr>
              <w:t xml:space="preserve"> as a standalone obligation.  It has previously been assessed in CMR as CMM 2022-05 02 (formerly CMM 2014-03 02) which has an agreed audit point.  </w:t>
            </w:r>
          </w:p>
          <w:p w14:paraId="5AE43994" w14:textId="77777777" w:rsidR="00F3727A" w:rsidRDefault="00F3727A" w:rsidP="00BF53C4">
            <w:pPr>
              <w:spacing w:after="0" w:line="276" w:lineRule="auto"/>
              <w:rPr>
                <w:rFonts w:ascii="Calibri" w:eastAsia="Batang" w:hAnsi="Calibri" w:cs="Calibri"/>
                <w:i/>
                <w:sz w:val="24"/>
                <w:szCs w:val="24"/>
              </w:rPr>
            </w:pPr>
          </w:p>
          <w:p w14:paraId="0081C048" w14:textId="77777777" w:rsidR="00F3727A" w:rsidRDefault="00F3727A" w:rsidP="00BF53C4">
            <w:pPr>
              <w:spacing w:after="0" w:line="276" w:lineRule="auto"/>
              <w:rPr>
                <w:rFonts w:ascii="Nunito Sans" w:hAnsi="Nunito Sans"/>
                <w:color w:val="233544"/>
              </w:rPr>
            </w:pPr>
            <w:r>
              <w:rPr>
                <w:rFonts w:ascii="Calibri" w:eastAsia="Batang" w:hAnsi="Calibri" w:cs="Calibri"/>
                <w:i/>
                <w:sz w:val="24"/>
                <w:szCs w:val="24"/>
              </w:rPr>
              <w:t>CMM 2022-05 02 Audit Point:</w:t>
            </w:r>
            <w:r w:rsidRPr="0077065D">
              <w:rPr>
                <w:rFonts w:ascii="Nunito Sans" w:hAnsi="Nunito Sans"/>
                <w:color w:val="233544"/>
              </w:rPr>
              <w:t xml:space="preserve"> </w:t>
            </w:r>
          </w:p>
          <w:p w14:paraId="0CBA31A6" w14:textId="77777777" w:rsidR="00F3727A" w:rsidRDefault="00F3727A" w:rsidP="00BF53C4">
            <w:pPr>
              <w:spacing w:after="0" w:line="276" w:lineRule="auto"/>
              <w:rPr>
                <w:rFonts w:ascii="Calibri" w:eastAsia="Batang" w:hAnsi="Calibri" w:cs="Calibri"/>
                <w:i/>
                <w:sz w:val="24"/>
                <w:szCs w:val="24"/>
              </w:rPr>
            </w:pPr>
            <w:r w:rsidRPr="0077065D">
              <w:rPr>
                <w:rFonts w:ascii="Calibri" w:eastAsia="Batang" w:hAnsi="Calibri" w:cs="Calibri"/>
                <w:i/>
                <w:sz w:val="24"/>
                <w:szCs w:val="24"/>
              </w:rPr>
              <w:t xml:space="preserve">1. The Secretariat confirms that the CCM submitted information in AR Pt2 about its implementation of the requirement to submit complete vessel record data to the WCPFC Secretariat that meet the structure and format specifications of Attachment </w:t>
            </w:r>
            <w:proofErr w:type="gramStart"/>
            <w:r w:rsidRPr="0077065D">
              <w:rPr>
                <w:rFonts w:ascii="Calibri" w:eastAsia="Batang" w:hAnsi="Calibri" w:cs="Calibri"/>
                <w:i/>
                <w:sz w:val="24"/>
                <w:szCs w:val="24"/>
              </w:rPr>
              <w:t>1, and</w:t>
            </w:r>
            <w:proofErr w:type="gramEnd"/>
            <w:r w:rsidRPr="0077065D">
              <w:rPr>
                <w:rFonts w:ascii="Calibri" w:eastAsia="Batang" w:hAnsi="Calibri" w:cs="Calibri"/>
                <w:i/>
                <w:sz w:val="24"/>
                <w:szCs w:val="24"/>
              </w:rPr>
              <w:t xml:space="preserve"> submit vessel photographs that meet the specifications of Attachment 2 of CMM 2022-05</w:t>
            </w:r>
            <w:r>
              <w:rPr>
                <w:rFonts w:ascii="Calibri" w:eastAsia="Batang" w:hAnsi="Calibri" w:cs="Calibri"/>
                <w:i/>
                <w:sz w:val="24"/>
                <w:szCs w:val="24"/>
              </w:rPr>
              <w:t>.</w:t>
            </w:r>
          </w:p>
          <w:p w14:paraId="5E0F5637" w14:textId="77777777" w:rsidR="00F3727A" w:rsidRPr="002E0481" w:rsidRDefault="00F3727A" w:rsidP="00BF53C4">
            <w:pPr>
              <w:spacing w:after="0" w:line="276" w:lineRule="auto"/>
              <w:rPr>
                <w:rFonts w:ascii="Calibri" w:eastAsia="Batang" w:hAnsi="Calibri" w:cs="Calibri"/>
                <w:i/>
                <w:sz w:val="24"/>
                <w:szCs w:val="24"/>
              </w:rPr>
            </w:pPr>
            <w:r w:rsidRPr="0077065D">
              <w:rPr>
                <w:rFonts w:ascii="Calibri" w:eastAsia="Batang" w:hAnsi="Calibri" w:cs="Calibri"/>
                <w:i/>
                <w:sz w:val="24"/>
                <w:szCs w:val="24"/>
              </w:rPr>
              <w:t xml:space="preserve">2. The Secretariat can confirm that it has received the complete vessel record data to the Secretariat for its </w:t>
            </w:r>
            <w:r w:rsidRPr="0077065D">
              <w:rPr>
                <w:rFonts w:ascii="Calibri" w:eastAsia="Batang" w:hAnsi="Calibri" w:cs="Calibri"/>
                <w:i/>
                <w:sz w:val="24"/>
                <w:szCs w:val="24"/>
              </w:rPr>
              <w:lastRenderedPageBreak/>
              <w:t>vessels on the Record of Fishing Vessels as per CMM 2018-06 and CMM 2022-05</w:t>
            </w:r>
            <w:r>
              <w:rPr>
                <w:rFonts w:ascii="Calibri" w:eastAsia="Batang" w:hAnsi="Calibri" w:cs="Calibri"/>
                <w:i/>
                <w:sz w:val="24"/>
                <w:szCs w:val="24"/>
              </w:rPr>
              <w:t>.</w:t>
            </w:r>
          </w:p>
        </w:tc>
        <w:tc>
          <w:tcPr>
            <w:tcW w:w="1142" w:type="pct"/>
            <w:shd w:val="clear" w:color="auto" w:fill="FFF2CC"/>
          </w:tcPr>
          <w:p w14:paraId="0D6B6811" w14:textId="77777777" w:rsidR="00F3727A" w:rsidRPr="006C290C" w:rsidRDefault="00F3727A" w:rsidP="00BF53C4">
            <w:pPr>
              <w:spacing w:after="0" w:line="276" w:lineRule="auto"/>
              <w:rPr>
                <w:rFonts w:ascii="Calibri" w:eastAsia="Batang" w:hAnsi="Calibri" w:cs="Calibri"/>
                <w:iCs/>
                <w:color w:val="0000FF"/>
                <w:sz w:val="24"/>
                <w:szCs w:val="24"/>
                <w:lang w:val="en-AU"/>
              </w:rPr>
            </w:pPr>
            <w:r>
              <w:rPr>
                <w:rFonts w:ascii="Calibri" w:eastAsia="Batang" w:hAnsi="Calibri" w:cs="Calibri"/>
                <w:iCs/>
                <w:color w:val="0000FF"/>
                <w:sz w:val="24"/>
                <w:szCs w:val="24"/>
                <w:lang w:val="en-AU"/>
              </w:rPr>
              <w:lastRenderedPageBreak/>
              <w:t>The Secretariat confirms that, based on VMS data, RFV records and Fished/Not Fished reports,</w:t>
            </w:r>
            <w:r>
              <w:rPr>
                <w:rFonts w:ascii="Calibri" w:eastAsia="Batang" w:hAnsi="Calibri" w:cs="Calibri" w:hint="eastAsia"/>
                <w:iCs/>
                <w:color w:val="0000FF"/>
                <w:sz w:val="24"/>
                <w:szCs w:val="24"/>
                <w:lang w:val="en-AU"/>
              </w:rPr>
              <w:t xml:space="preserve"> </w:t>
            </w:r>
            <w:r w:rsidRPr="00C8722B">
              <w:rPr>
                <w:rFonts w:ascii="Calibri" w:eastAsia="Batang" w:hAnsi="Calibri" w:cs="Calibri"/>
                <w:iCs/>
                <w:color w:val="0000FF"/>
                <w:sz w:val="24"/>
                <w:szCs w:val="24"/>
                <w:lang w:val="en-AU"/>
              </w:rPr>
              <w:t xml:space="preserve">IMO/LR number information is </w:t>
            </w:r>
            <w:r>
              <w:rPr>
                <w:rFonts w:ascii="Calibri" w:eastAsia="Batang" w:hAnsi="Calibri" w:cs="Calibri"/>
                <w:iCs/>
                <w:color w:val="0000FF"/>
                <w:sz w:val="24"/>
                <w:szCs w:val="24"/>
                <w:lang w:val="en-AU"/>
              </w:rPr>
              <w:t>include</w:t>
            </w:r>
            <w:r w:rsidRPr="00C8722B">
              <w:rPr>
                <w:rFonts w:ascii="Calibri" w:eastAsia="Batang" w:hAnsi="Calibri" w:cs="Calibri"/>
                <w:iCs/>
                <w:color w:val="0000FF"/>
                <w:sz w:val="24"/>
                <w:szCs w:val="24"/>
                <w:lang w:val="en-AU"/>
              </w:rPr>
              <w:t xml:space="preserve">d in the RFV or </w:t>
            </w:r>
            <w:r>
              <w:rPr>
                <w:rFonts w:ascii="Calibri" w:eastAsia="Batang" w:hAnsi="Calibri" w:cs="Calibri"/>
                <w:iCs/>
                <w:color w:val="0000FF"/>
                <w:sz w:val="24"/>
                <w:szCs w:val="24"/>
                <w:lang w:val="en-AU"/>
              </w:rPr>
              <w:t xml:space="preserve">was </w:t>
            </w:r>
            <w:r w:rsidRPr="00C8722B">
              <w:rPr>
                <w:rFonts w:ascii="Calibri" w:eastAsia="Batang" w:hAnsi="Calibri" w:cs="Calibri"/>
                <w:iCs/>
                <w:color w:val="0000FF"/>
                <w:sz w:val="24"/>
                <w:szCs w:val="24"/>
                <w:lang w:val="en-AU"/>
              </w:rPr>
              <w:t>submitted to the Secretariat</w:t>
            </w:r>
            <w:r>
              <w:rPr>
                <w:rFonts w:ascii="Calibri" w:eastAsia="Batang" w:hAnsi="Calibri" w:cs="Calibri"/>
                <w:iCs/>
                <w:color w:val="0000FF"/>
                <w:sz w:val="24"/>
                <w:szCs w:val="24"/>
                <w:lang w:val="en-AU"/>
              </w:rPr>
              <w:t xml:space="preserve"> for</w:t>
            </w:r>
            <w:r w:rsidRPr="00C8722B">
              <w:rPr>
                <w:rFonts w:ascii="Calibri" w:eastAsia="Batang" w:hAnsi="Calibri" w:cs="Calibri" w:hint="eastAsia"/>
                <w:iCs/>
                <w:color w:val="0000FF"/>
                <w:sz w:val="24"/>
                <w:szCs w:val="24"/>
                <w:lang w:val="en-AU"/>
              </w:rPr>
              <w:t xml:space="preserve"> </w:t>
            </w:r>
            <w:r>
              <w:rPr>
                <w:rFonts w:ascii="Calibri" w:eastAsia="Batang" w:hAnsi="Calibri" w:cs="Calibri" w:hint="eastAsia"/>
                <w:iCs/>
                <w:color w:val="0000FF"/>
                <w:sz w:val="24"/>
                <w:szCs w:val="24"/>
                <w:lang w:val="en-AU"/>
              </w:rPr>
              <w:t>C</w:t>
            </w:r>
            <w:r>
              <w:rPr>
                <w:rFonts w:ascii="Calibri" w:eastAsia="Batang" w:hAnsi="Calibri" w:cs="Calibri"/>
                <w:iCs/>
                <w:color w:val="0000FF"/>
                <w:sz w:val="24"/>
                <w:szCs w:val="24"/>
                <w:lang w:val="en-AU"/>
              </w:rPr>
              <w:t>CM vessels that were eligible for IMO number or Lloyd’s Register number and fished in the Convention Area beyond the CCM’s area of national jurisdiction in the reporting year.</w:t>
            </w:r>
          </w:p>
        </w:tc>
        <w:tc>
          <w:tcPr>
            <w:tcW w:w="1172" w:type="pct"/>
            <w:shd w:val="clear" w:color="auto" w:fill="FFF2CC"/>
          </w:tcPr>
          <w:p w14:paraId="6C841B81" w14:textId="77777777" w:rsidR="00F3727A" w:rsidRPr="006C290C" w:rsidRDefault="00F3727A" w:rsidP="00BF53C4">
            <w:pPr>
              <w:spacing w:after="0" w:line="276" w:lineRule="auto"/>
              <w:rPr>
                <w:rFonts w:ascii="Calibri" w:eastAsia="Batang" w:hAnsi="Calibri" w:cs="Calibri"/>
                <w:iCs/>
                <w:sz w:val="24"/>
                <w:szCs w:val="24"/>
              </w:rPr>
            </w:pPr>
            <w:r w:rsidRPr="006C290C">
              <w:rPr>
                <w:rFonts w:ascii="Calibri" w:eastAsia="Batang" w:hAnsi="Calibri" w:cs="Calibri"/>
                <w:iCs/>
                <w:sz w:val="24"/>
                <w:szCs w:val="24"/>
              </w:rPr>
              <w:t>6. Each member of the Commission shall submit, electronically where possible, to the Executive Director the following information with respect to each vessel entered in its record:</w:t>
            </w:r>
          </w:p>
          <w:p w14:paraId="23202112" w14:textId="77777777" w:rsidR="00F3727A" w:rsidRPr="006C290C" w:rsidRDefault="00F3727A" w:rsidP="00BF53C4">
            <w:pPr>
              <w:spacing w:after="0" w:line="276" w:lineRule="auto"/>
              <w:rPr>
                <w:rFonts w:ascii="Calibri" w:eastAsia="Batang" w:hAnsi="Calibri" w:cs="Calibri"/>
                <w:iCs/>
                <w:sz w:val="24"/>
                <w:szCs w:val="24"/>
              </w:rPr>
            </w:pPr>
            <w:r w:rsidRPr="006C290C">
              <w:rPr>
                <w:rFonts w:ascii="Calibri" w:eastAsia="Batang" w:hAnsi="Calibri" w:cs="Calibri"/>
                <w:iCs/>
                <w:sz w:val="24"/>
                <w:szCs w:val="24"/>
              </w:rPr>
              <w:t>(s) International Maritime Organization (IMO) number or Lloyd’s Register (LR) number, if issued</w:t>
            </w:r>
          </w:p>
          <w:p w14:paraId="22A17719" w14:textId="77777777" w:rsidR="00F3727A" w:rsidRPr="006C290C" w:rsidRDefault="00F3727A" w:rsidP="00BF53C4">
            <w:pPr>
              <w:spacing w:after="0" w:line="276" w:lineRule="auto"/>
              <w:rPr>
                <w:rFonts w:ascii="Calibri" w:eastAsia="Batang" w:hAnsi="Calibri" w:cs="Calibri"/>
                <w:iCs/>
                <w:sz w:val="24"/>
                <w:szCs w:val="24"/>
              </w:rPr>
            </w:pPr>
          </w:p>
          <w:p w14:paraId="2762BF78" w14:textId="77777777" w:rsidR="00F3727A" w:rsidRPr="006C290C" w:rsidRDefault="00F3727A" w:rsidP="00BF53C4">
            <w:pPr>
              <w:spacing w:after="0" w:line="276" w:lineRule="auto"/>
              <w:rPr>
                <w:rFonts w:ascii="Calibri" w:eastAsia="Batang" w:hAnsi="Calibri" w:cs="Calibri"/>
                <w:iCs/>
                <w:szCs w:val="24"/>
              </w:rPr>
            </w:pPr>
            <w:r w:rsidRPr="006C290C">
              <w:rPr>
                <w:rFonts w:ascii="Calibri" w:eastAsia="Batang" w:hAnsi="Calibri" w:cs="Calibri" w:hint="eastAsia"/>
                <w:iCs/>
                <w:szCs w:val="20"/>
              </w:rPr>
              <w:t xml:space="preserve">* </w:t>
            </w:r>
            <w:r w:rsidRPr="006C290C">
              <w:rPr>
                <w:rFonts w:ascii="Calibri" w:eastAsia="Batang" w:hAnsi="Calibri" w:cs="Calibri"/>
                <w:iCs/>
                <w:szCs w:val="24"/>
              </w:rPr>
              <w:t xml:space="preserve">Effective 1 January 2016, flag CCMs shall ensure that all their fishing vessels that are authorized to be used for fishing in the Convention Area beyond the flag CCM’s area of national jurisdiction and that are at least 100 GT or 100 GRT in size have IMO or LR numbers issued to them. Effective 1 April 2020, flag CCMs shall ensure that all their motorized inboard </w:t>
            </w:r>
            <w:r w:rsidRPr="006C290C">
              <w:rPr>
                <w:rFonts w:ascii="Calibri" w:eastAsia="Batang" w:hAnsi="Calibri" w:cs="Calibri"/>
                <w:iCs/>
                <w:szCs w:val="24"/>
              </w:rPr>
              <w:lastRenderedPageBreak/>
              <w:t>fishing vessels of less than 100 GRT (or 100 GRT) down to a size of 12 meters in length overall (LOA), authorized to be used for fishing in the Convention Area beyond the flag CCM’s area of national jurisdiction have an IMO or LR issued.</w:t>
            </w:r>
          </w:p>
        </w:tc>
        <w:tc>
          <w:tcPr>
            <w:tcW w:w="1080" w:type="pct"/>
            <w:shd w:val="clear" w:color="auto" w:fill="FFF2CC"/>
          </w:tcPr>
          <w:p w14:paraId="125819B7" w14:textId="77777777" w:rsidR="00F3727A" w:rsidRPr="006C290C" w:rsidRDefault="00F3727A" w:rsidP="00BF53C4">
            <w:pPr>
              <w:spacing w:after="0" w:line="276" w:lineRule="auto"/>
              <w:rPr>
                <w:rFonts w:ascii="Calibri" w:eastAsia="Batang" w:hAnsi="Calibri" w:cs="Calibri"/>
                <w:bCs/>
                <w:iCs/>
                <w:sz w:val="24"/>
                <w:szCs w:val="24"/>
              </w:rPr>
            </w:pPr>
          </w:p>
        </w:tc>
      </w:tr>
    </w:tbl>
    <w:p w14:paraId="5862B39D" w14:textId="77777777" w:rsidR="00F3727A" w:rsidRDefault="00F3727A" w:rsidP="00F3727A">
      <w:pPr>
        <w:jc w:val="right"/>
      </w:pPr>
    </w:p>
    <w:p w14:paraId="68E24982" w14:textId="77777777" w:rsidR="007E1ABC" w:rsidRPr="00730998" w:rsidRDefault="007E1ABC" w:rsidP="00C41652">
      <w:pPr>
        <w:spacing w:after="0"/>
      </w:pPr>
    </w:p>
    <w:sectPr w:rsidR="007E1ABC" w:rsidRPr="00730998" w:rsidSect="00093006">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286409" w14:textId="77777777" w:rsidR="00030769" w:rsidRDefault="00030769" w:rsidP="00024E1C">
      <w:pPr>
        <w:spacing w:after="0" w:line="240" w:lineRule="auto"/>
      </w:pPr>
      <w:r>
        <w:separator/>
      </w:r>
    </w:p>
  </w:endnote>
  <w:endnote w:type="continuationSeparator" w:id="0">
    <w:p w14:paraId="6FD22BCF" w14:textId="77777777" w:rsidR="00030769" w:rsidRDefault="00030769" w:rsidP="00024E1C">
      <w:pPr>
        <w:spacing w:after="0" w:line="240" w:lineRule="auto"/>
      </w:pPr>
      <w:r>
        <w:continuationSeparator/>
      </w:r>
    </w:p>
  </w:endnote>
  <w:endnote w:type="continuationNotice" w:id="1">
    <w:p w14:paraId="0DE591CE" w14:textId="77777777" w:rsidR="00030769" w:rsidRDefault="000307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 w:name="Nunito Sans">
    <w:charset w:val="00"/>
    <w:family w:val="auto"/>
    <w:pitch w:val="variable"/>
    <w:sig w:usb0="A00002FF" w:usb1="5000204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07281481"/>
      <w:docPartObj>
        <w:docPartGallery w:val="Page Numbers (Bottom of Page)"/>
        <w:docPartUnique/>
      </w:docPartObj>
    </w:sdtPr>
    <w:sdtEndPr>
      <w:rPr>
        <w:noProof/>
      </w:rPr>
    </w:sdtEndPr>
    <w:sdtContent>
      <w:p w14:paraId="252B04AE" w14:textId="1B4FDDC5" w:rsidR="00A76509" w:rsidRDefault="00A7650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037C9E0" w14:textId="720E1F4D" w:rsidR="00024E1C" w:rsidRPr="00A76509" w:rsidRDefault="00A76509" w:rsidP="00A76509">
    <w:pPr>
      <w:pStyle w:val="Footer"/>
      <w:jc w:val="right"/>
      <w:rPr>
        <w:rFonts w:asciiTheme="majorHAnsi" w:hAnsiTheme="majorHAnsi" w:cstheme="majorHAnsi"/>
        <w:sz w:val="20"/>
        <w:szCs w:val="20"/>
      </w:rPr>
    </w:pPr>
    <w:r>
      <w:rPr>
        <w:rFonts w:asciiTheme="majorHAnsi" w:hAnsiTheme="majorHAnsi" w:cstheme="majorHAnsi"/>
        <w:sz w:val="20"/>
        <w:szCs w:val="20"/>
      </w:rPr>
      <w:t xml:space="preserve">Agenda Item </w:t>
    </w:r>
    <w:r w:rsidR="007E1ABC">
      <w:rPr>
        <w:rFonts w:asciiTheme="majorHAnsi" w:hAnsiTheme="majorHAnsi" w:cstheme="majorHAnsi"/>
        <w:sz w:val="20"/>
        <w:szCs w:val="20"/>
      </w:rPr>
      <w:t>6</w:t>
    </w:r>
    <w:r w:rsidR="008436DF">
      <w:rPr>
        <w:rFonts w:asciiTheme="majorHAnsi" w:hAnsiTheme="majorHAnsi" w:cstheme="majorHAnsi"/>
        <w:sz w:val="20"/>
        <w:szCs w:val="20"/>
      </w:rPr>
      <w:t xml:space="preserve"> – TCC20 Outcomes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090738" w14:textId="77777777" w:rsidR="00030769" w:rsidRDefault="00030769" w:rsidP="00024E1C">
      <w:pPr>
        <w:spacing w:after="0" w:line="240" w:lineRule="auto"/>
      </w:pPr>
      <w:r>
        <w:separator/>
      </w:r>
    </w:p>
  </w:footnote>
  <w:footnote w:type="continuationSeparator" w:id="0">
    <w:p w14:paraId="66B58BF2" w14:textId="77777777" w:rsidR="00030769" w:rsidRDefault="00030769" w:rsidP="00024E1C">
      <w:pPr>
        <w:spacing w:after="0" w:line="240" w:lineRule="auto"/>
      </w:pPr>
      <w:r>
        <w:continuationSeparator/>
      </w:r>
    </w:p>
  </w:footnote>
  <w:footnote w:type="continuationNotice" w:id="1">
    <w:p w14:paraId="2C4F5D83" w14:textId="77777777" w:rsidR="00030769" w:rsidRDefault="0003076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8823B" w14:textId="33610F69" w:rsidR="00024E1C" w:rsidRDefault="00152DC9">
    <w:pPr>
      <w:pStyle w:val="Header"/>
    </w:pPr>
    <w:r>
      <w:rPr>
        <w:noProof/>
      </w:rPr>
      <mc:AlternateContent>
        <mc:Choice Requires="wps">
          <w:drawing>
            <wp:anchor distT="0" distB="0" distL="114300" distR="114300" simplePos="0" relativeHeight="251658241" behindDoc="1" locked="0" layoutInCell="0" allowOverlap="1" wp14:anchorId="0F33055A" wp14:editId="46894D95">
              <wp:simplePos x="0" y="0"/>
              <wp:positionH relativeFrom="margin">
                <wp:align>center</wp:align>
              </wp:positionH>
              <wp:positionV relativeFrom="margin">
                <wp:align>center</wp:align>
              </wp:positionV>
              <wp:extent cx="5237480" cy="3142615"/>
              <wp:effectExtent l="0" t="0" r="0" b="0"/>
              <wp:wrapNone/>
              <wp:docPr id="3" name="Text Box 3"/>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E95AC7A" w14:textId="77777777" w:rsidR="00152DC9" w:rsidRDefault="00152DC9" w:rsidP="00152DC9">
                          <w:pPr>
                            <w:jc w:val="center"/>
                            <w:rPr>
                              <w:rFonts w:ascii="Calibri" w:hAnsi="Calibri"/>
                              <w:color w:val="C0C0C0"/>
                              <w:sz w:val="16"/>
                              <w:szCs w:val="16"/>
                              <w14:textFill>
                                <w14:solidFill>
                                  <w14:srgbClr w14:val="C0C0C0">
                                    <w14:alpha w14:val="50000"/>
                                  </w14:srgbClr>
                                </w14:solidFill>
                              </w14:textFill>
                            </w:rPr>
                          </w:pPr>
                          <w:r>
                            <w:rPr>
                              <w:rFonts w:ascii="Calibri" w:hAnsi="Calibri"/>
                              <w:color w:val="C0C0C0"/>
                              <w:sz w:val="16"/>
                              <w:szCs w:val="16"/>
                              <w14:textFill>
                                <w14:solidFill>
                                  <w14:srgbClr w14:val="C0C0C0">
                                    <w14:alpha w14:val="50000"/>
                                  </w14:srgb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0F33055A" id="_x0000_t202" coordsize="21600,21600" o:spt="202" path="m,l,21600r21600,l21600,xe">
              <v:stroke joinstyle="miter"/>
              <v:path gradientshapeok="t" o:connecttype="rect"/>
            </v:shapetype>
            <v:shape id="Text Box 3" o:spid="_x0000_s1026" type="#_x0000_t202" style="position:absolute;margin-left:0;margin-top:0;width:412.4pt;height:247.45pt;rotation:-45;z-index:-251658239;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" o:allowincell="f" filled="f" stroked="f">
              <v:stroke joinstyle="round"/>
              <o:lock v:ext="edit" rotation="t" aspectratio="t" verticies="t" adjusthandles="t" grouping="t" shapetype="t"/>
              <v:textbox>
                <w:txbxContent>
                  <w:p w14:paraId="4E95AC7A" w14:textId="77777777" w:rsidR="00152DC9" w:rsidRDefault="00152DC9" w:rsidP="00152DC9">
                    <w:pPr>
                      <w:jc w:val="center"/>
                      <w:rPr>
                        <w:rFonts w:ascii="Calibri" w:hAnsi="Calibri"/>
                        <w:color w:val="C0C0C0"/>
                        <w:sz w:val="16"/>
                        <w:szCs w:val="16"/>
                        <w14:textFill>
                          <w14:solidFill>
                            <w14:srgbClr w14:val="C0C0C0">
                              <w14:alpha w14:val="50000"/>
                            </w14:srgbClr>
                          </w14:solidFill>
                        </w14:textFill>
                      </w:rPr>
                    </w:pPr>
                    <w:r>
                      <w:rPr>
                        <w:rFonts w:ascii="Calibri" w:hAnsi="Calibri"/>
                        <w:color w:val="C0C0C0"/>
                        <w:sz w:val="16"/>
                        <w:szCs w:val="16"/>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174F08E9" w14:paraId="5708EE76" w14:textId="77777777" w:rsidTr="174F08E9">
      <w:trPr>
        <w:trHeight w:val="300"/>
      </w:trPr>
      <w:tc>
        <w:tcPr>
          <w:tcW w:w="3120" w:type="dxa"/>
        </w:tcPr>
        <w:p w14:paraId="0FEC3203" w14:textId="59125B04" w:rsidR="174F08E9" w:rsidRDefault="174F08E9" w:rsidP="174F08E9">
          <w:pPr>
            <w:pStyle w:val="Header"/>
            <w:ind w:left="-115"/>
          </w:pPr>
        </w:p>
      </w:tc>
      <w:tc>
        <w:tcPr>
          <w:tcW w:w="3120" w:type="dxa"/>
        </w:tcPr>
        <w:p w14:paraId="798CB3B1" w14:textId="4D075C9A" w:rsidR="174F08E9" w:rsidRDefault="174F08E9" w:rsidP="174F08E9">
          <w:pPr>
            <w:pStyle w:val="Header"/>
            <w:jc w:val="center"/>
          </w:pPr>
        </w:p>
      </w:tc>
      <w:tc>
        <w:tcPr>
          <w:tcW w:w="3120" w:type="dxa"/>
        </w:tcPr>
        <w:p w14:paraId="4015EAF0" w14:textId="04E5847D" w:rsidR="174F08E9" w:rsidRDefault="174F08E9" w:rsidP="174F08E9">
          <w:pPr>
            <w:pStyle w:val="Header"/>
            <w:ind w:right="-115"/>
            <w:jc w:val="right"/>
          </w:pPr>
        </w:p>
      </w:tc>
    </w:tr>
  </w:tbl>
  <w:p w14:paraId="63C429F6" w14:textId="2C36A8A8" w:rsidR="174F08E9" w:rsidRDefault="174F08E9" w:rsidP="174F08E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22D561" w14:textId="451A5300" w:rsidR="00024E1C" w:rsidRDefault="00152DC9">
    <w:pPr>
      <w:pStyle w:val="Header"/>
    </w:pPr>
    <w:r>
      <w:rPr>
        <w:noProof/>
      </w:rPr>
      <mc:AlternateContent>
        <mc:Choice Requires="wps">
          <w:drawing>
            <wp:anchor distT="0" distB="0" distL="114300" distR="114300" simplePos="0" relativeHeight="251658240" behindDoc="1" locked="0" layoutInCell="0" allowOverlap="1" wp14:anchorId="33D31D5D" wp14:editId="6233EAEE">
              <wp:simplePos x="0" y="0"/>
              <wp:positionH relativeFrom="margin">
                <wp:align>center</wp:align>
              </wp:positionH>
              <wp:positionV relativeFrom="margin">
                <wp:align>center</wp:align>
              </wp:positionV>
              <wp:extent cx="5237480" cy="3142615"/>
              <wp:effectExtent l="0" t="0" r="0" b="0"/>
              <wp:wrapNone/>
              <wp:docPr id="1" name="Text Box 1"/>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242EF32" w14:textId="77777777" w:rsidR="00152DC9" w:rsidRDefault="00152DC9" w:rsidP="00152DC9">
                          <w:pPr>
                            <w:jc w:val="center"/>
                            <w:rPr>
                              <w:rFonts w:ascii="Calibri" w:hAnsi="Calibri"/>
                              <w:color w:val="C0C0C0"/>
                              <w:sz w:val="16"/>
                              <w:szCs w:val="16"/>
                              <w14:textFill>
                                <w14:solidFill>
                                  <w14:srgbClr w14:val="C0C0C0">
                                    <w14:alpha w14:val="50000"/>
                                  </w14:srgbClr>
                                </w14:solidFill>
                              </w14:textFill>
                            </w:rPr>
                          </w:pPr>
                          <w:r>
                            <w:rPr>
                              <w:rFonts w:ascii="Calibri" w:hAnsi="Calibri"/>
                              <w:color w:val="C0C0C0"/>
                              <w:sz w:val="16"/>
                              <w:szCs w:val="16"/>
                              <w14:textFill>
                                <w14:solidFill>
                                  <w14:srgbClr w14:val="C0C0C0">
                                    <w14:alpha w14:val="50000"/>
                                  </w14:srgb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33D31D5D" id="_x0000_t202" coordsize="21600,21600" o:spt="202" path="m,l,21600r21600,l21600,xe">
              <v:stroke joinstyle="miter"/>
              <v:path gradientshapeok="t" o:connecttype="rect"/>
            </v:shapetype>
            <v:shape id="Text Box 1" o:spid="_x0000_s1027" type="#_x0000_t202" style="position:absolute;margin-left:0;margin-top:0;width:412.4pt;height:247.4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" o:allowincell="f" filled="f" stroked="f">
              <v:stroke joinstyle="round"/>
              <o:lock v:ext="edit" rotation="t" aspectratio="t" verticies="t" adjusthandles="t" grouping="t" shapetype="t"/>
              <v:textbox>
                <w:txbxContent>
                  <w:p w14:paraId="4242EF32" w14:textId="77777777" w:rsidR="00152DC9" w:rsidRDefault="00152DC9" w:rsidP="00152DC9">
                    <w:pPr>
                      <w:jc w:val="center"/>
                      <w:rPr>
                        <w:rFonts w:ascii="Calibri" w:hAnsi="Calibri"/>
                        <w:color w:val="C0C0C0"/>
                        <w:sz w:val="16"/>
                        <w:szCs w:val="16"/>
                        <w14:textFill>
                          <w14:solidFill>
                            <w14:srgbClr w14:val="C0C0C0">
                              <w14:alpha w14:val="50000"/>
                            </w14:srgbClr>
                          </w14:solidFill>
                        </w14:textFill>
                      </w:rPr>
                    </w:pPr>
                    <w:r>
                      <w:rPr>
                        <w:rFonts w:ascii="Calibri" w:hAnsi="Calibri"/>
                        <w:color w:val="C0C0C0"/>
                        <w:sz w:val="16"/>
                        <w:szCs w:val="16"/>
                        <w14:textFill>
                          <w14:solidFill>
                            <w14:srgbClr w14:val="C0C0C0">
                              <w14:alpha w14:val="50000"/>
                            </w14:srgbClr>
                          </w14:solidFill>
                        </w14:textFill>
                      </w:rPr>
                      <w:t>DRAFT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F77E3"/>
    <w:multiLevelType w:val="hybridMultilevel"/>
    <w:tmpl w:val="8C1A5B52"/>
    <w:lvl w:ilvl="0" w:tplc="67DCEF26">
      <w:start w:val="1"/>
      <w:numFmt w:val="decimal"/>
      <w:pStyle w:val="WCPFCnormal"/>
      <w:lvlText w:val="%1."/>
      <w:lvlJc w:val="left"/>
      <w:pPr>
        <w:ind w:left="720" w:hanging="360"/>
      </w:pPr>
      <w:rPr>
        <w:rFonts w:ascii="Calibri" w:hAnsi="Calibri" w:hint="default"/>
        <w:b w:val="0"/>
        <w:i w:val="0"/>
        <w:sz w:val="22"/>
      </w:rPr>
    </w:lvl>
    <w:lvl w:ilvl="1" w:tplc="ADBA4600">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C92C28AA">
      <w:start w:val="1"/>
      <w:numFmt w:val="decimal"/>
      <w:lvlText w:val="%4."/>
      <w:lvlJc w:val="left"/>
      <w:pPr>
        <w:ind w:left="2880" w:hanging="360"/>
      </w:pPr>
      <w:rPr>
        <w:b w:val="0"/>
        <w:bCs w:val="0"/>
        <w:i w:val="0"/>
        <w:iCs w:val="0"/>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D267A4"/>
    <w:multiLevelType w:val="hybridMultilevel"/>
    <w:tmpl w:val="B7D2ABBC"/>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36687E06"/>
    <w:multiLevelType w:val="hybridMultilevel"/>
    <w:tmpl w:val="088C5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40F25A1"/>
    <w:multiLevelType w:val="hybridMultilevel"/>
    <w:tmpl w:val="9708945A"/>
    <w:lvl w:ilvl="0" w:tplc="EDA0907C">
      <w:start w:val="1"/>
      <w:numFmt w:val="decimal"/>
      <w:pStyle w:val="ListParagraph"/>
      <w:lvlText w:val="%1."/>
      <w:lvlJc w:val="left"/>
      <w:pPr>
        <w:ind w:left="360" w:hanging="360"/>
      </w:pPr>
      <w:rPr>
        <w:rFonts w:hint="default"/>
        <w:i w:val="0"/>
        <w:iCs w:val="0"/>
        <w:color w:val="auto"/>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1857619"/>
    <w:multiLevelType w:val="hybridMultilevel"/>
    <w:tmpl w:val="C784AA60"/>
    <w:lvl w:ilvl="0" w:tplc="C9A2F916">
      <w:start w:val="1"/>
      <w:numFmt w:val="decimal"/>
      <w:lvlText w:val="%1."/>
      <w:lvlJc w:val="left"/>
      <w:pPr>
        <w:ind w:left="360" w:hanging="360"/>
      </w:pPr>
      <w:rPr>
        <w:rFonts w:ascii="Calibri" w:eastAsia="Calibri" w:hAnsi="Calibri"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497187191">
    <w:abstractNumId w:val="3"/>
  </w:num>
  <w:num w:numId="2" w16cid:durableId="391469978">
    <w:abstractNumId w:val="4"/>
  </w:num>
  <w:num w:numId="3" w16cid:durableId="1702051593">
    <w:abstractNumId w:val="0"/>
  </w:num>
  <w:num w:numId="4" w16cid:durableId="1327902410">
    <w:abstractNumId w:val="1"/>
  </w:num>
  <w:num w:numId="5" w16cid:durableId="180707952">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F0BF403"/>
    <w:rsid w:val="000020C8"/>
    <w:rsid w:val="00010FAD"/>
    <w:rsid w:val="000118E7"/>
    <w:rsid w:val="00016875"/>
    <w:rsid w:val="00024E1C"/>
    <w:rsid w:val="00030769"/>
    <w:rsid w:val="00034617"/>
    <w:rsid w:val="00036D9C"/>
    <w:rsid w:val="000456F8"/>
    <w:rsid w:val="0005029D"/>
    <w:rsid w:val="00057ABD"/>
    <w:rsid w:val="00066207"/>
    <w:rsid w:val="000672CD"/>
    <w:rsid w:val="000710E0"/>
    <w:rsid w:val="00072EFE"/>
    <w:rsid w:val="00074BB6"/>
    <w:rsid w:val="00077D06"/>
    <w:rsid w:val="000820A6"/>
    <w:rsid w:val="00083934"/>
    <w:rsid w:val="00085A21"/>
    <w:rsid w:val="00093006"/>
    <w:rsid w:val="000933D7"/>
    <w:rsid w:val="000942D2"/>
    <w:rsid w:val="00094864"/>
    <w:rsid w:val="000A43E4"/>
    <w:rsid w:val="000A47B3"/>
    <w:rsid w:val="000A4EFA"/>
    <w:rsid w:val="000B3098"/>
    <w:rsid w:val="000B3A37"/>
    <w:rsid w:val="000B45DB"/>
    <w:rsid w:val="000B64D4"/>
    <w:rsid w:val="000C46F5"/>
    <w:rsid w:val="000D1321"/>
    <w:rsid w:val="000D63EA"/>
    <w:rsid w:val="000D7B3D"/>
    <w:rsid w:val="000E37BC"/>
    <w:rsid w:val="000F0B65"/>
    <w:rsid w:val="000F4E35"/>
    <w:rsid w:val="00102EDC"/>
    <w:rsid w:val="00117115"/>
    <w:rsid w:val="00125A2C"/>
    <w:rsid w:val="001375AB"/>
    <w:rsid w:val="0014535B"/>
    <w:rsid w:val="00152DC9"/>
    <w:rsid w:val="00152FA4"/>
    <w:rsid w:val="0015541A"/>
    <w:rsid w:val="001679B1"/>
    <w:rsid w:val="001900DA"/>
    <w:rsid w:val="0019539E"/>
    <w:rsid w:val="001A4060"/>
    <w:rsid w:val="001A79F3"/>
    <w:rsid w:val="001B7333"/>
    <w:rsid w:val="001C3252"/>
    <w:rsid w:val="001C526A"/>
    <w:rsid w:val="001C5913"/>
    <w:rsid w:val="001D6E6A"/>
    <w:rsid w:val="001F1E74"/>
    <w:rsid w:val="0020145C"/>
    <w:rsid w:val="00202F77"/>
    <w:rsid w:val="00217F3C"/>
    <w:rsid w:val="0022294F"/>
    <w:rsid w:val="00223A7D"/>
    <w:rsid w:val="00223DAF"/>
    <w:rsid w:val="00223E7D"/>
    <w:rsid w:val="0022692B"/>
    <w:rsid w:val="00236C4F"/>
    <w:rsid w:val="00237D2D"/>
    <w:rsid w:val="002419D8"/>
    <w:rsid w:val="0024253B"/>
    <w:rsid w:val="00261453"/>
    <w:rsid w:val="0026422A"/>
    <w:rsid w:val="0026637A"/>
    <w:rsid w:val="00276196"/>
    <w:rsid w:val="00276B45"/>
    <w:rsid w:val="002843F7"/>
    <w:rsid w:val="0028457C"/>
    <w:rsid w:val="00285656"/>
    <w:rsid w:val="00286304"/>
    <w:rsid w:val="00287BA5"/>
    <w:rsid w:val="002C0C1B"/>
    <w:rsid w:val="002C0EAA"/>
    <w:rsid w:val="002C45FA"/>
    <w:rsid w:val="002D006E"/>
    <w:rsid w:val="002D054C"/>
    <w:rsid w:val="002D1430"/>
    <w:rsid w:val="002D7707"/>
    <w:rsid w:val="002E4337"/>
    <w:rsid w:val="002E6785"/>
    <w:rsid w:val="002F7191"/>
    <w:rsid w:val="00302D23"/>
    <w:rsid w:val="00306E0F"/>
    <w:rsid w:val="00310C5D"/>
    <w:rsid w:val="00311E19"/>
    <w:rsid w:val="0031453D"/>
    <w:rsid w:val="00315E5B"/>
    <w:rsid w:val="00317EFB"/>
    <w:rsid w:val="00327551"/>
    <w:rsid w:val="003314D2"/>
    <w:rsid w:val="00343D27"/>
    <w:rsid w:val="00355E28"/>
    <w:rsid w:val="00364B48"/>
    <w:rsid w:val="00367E6C"/>
    <w:rsid w:val="00382DD8"/>
    <w:rsid w:val="003957D9"/>
    <w:rsid w:val="003A2149"/>
    <w:rsid w:val="003A76BD"/>
    <w:rsid w:val="003B6BF9"/>
    <w:rsid w:val="003C2659"/>
    <w:rsid w:val="003C2784"/>
    <w:rsid w:val="003C425B"/>
    <w:rsid w:val="003C5A9C"/>
    <w:rsid w:val="003C75BA"/>
    <w:rsid w:val="003D038C"/>
    <w:rsid w:val="003D06F3"/>
    <w:rsid w:val="003D2634"/>
    <w:rsid w:val="003D3B25"/>
    <w:rsid w:val="003D6F9C"/>
    <w:rsid w:val="003E21CE"/>
    <w:rsid w:val="003E2FF7"/>
    <w:rsid w:val="003F5B4B"/>
    <w:rsid w:val="003F6EA8"/>
    <w:rsid w:val="0041585C"/>
    <w:rsid w:val="00420458"/>
    <w:rsid w:val="00426EAB"/>
    <w:rsid w:val="004371D5"/>
    <w:rsid w:val="00441D7E"/>
    <w:rsid w:val="00442314"/>
    <w:rsid w:val="00442835"/>
    <w:rsid w:val="004518AA"/>
    <w:rsid w:val="00454B0F"/>
    <w:rsid w:val="0046086D"/>
    <w:rsid w:val="0046091A"/>
    <w:rsid w:val="00460AB4"/>
    <w:rsid w:val="004648A3"/>
    <w:rsid w:val="00464AFC"/>
    <w:rsid w:val="00476EAD"/>
    <w:rsid w:val="00482082"/>
    <w:rsid w:val="00483B12"/>
    <w:rsid w:val="00493F5A"/>
    <w:rsid w:val="00496727"/>
    <w:rsid w:val="004A00FD"/>
    <w:rsid w:val="004A7070"/>
    <w:rsid w:val="004A7B35"/>
    <w:rsid w:val="004B47A8"/>
    <w:rsid w:val="004B4D39"/>
    <w:rsid w:val="004C2EB4"/>
    <w:rsid w:val="004C75D2"/>
    <w:rsid w:val="004E288E"/>
    <w:rsid w:val="004E5416"/>
    <w:rsid w:val="004E632A"/>
    <w:rsid w:val="004E6DAA"/>
    <w:rsid w:val="004F182C"/>
    <w:rsid w:val="004F4E21"/>
    <w:rsid w:val="004F59C1"/>
    <w:rsid w:val="004F6061"/>
    <w:rsid w:val="00504CDF"/>
    <w:rsid w:val="00504FEF"/>
    <w:rsid w:val="00505931"/>
    <w:rsid w:val="00515798"/>
    <w:rsid w:val="00522C88"/>
    <w:rsid w:val="005410E5"/>
    <w:rsid w:val="00544E1B"/>
    <w:rsid w:val="00545870"/>
    <w:rsid w:val="005510E7"/>
    <w:rsid w:val="00555DB7"/>
    <w:rsid w:val="00560634"/>
    <w:rsid w:val="005644E2"/>
    <w:rsid w:val="00566929"/>
    <w:rsid w:val="00576913"/>
    <w:rsid w:val="005769A6"/>
    <w:rsid w:val="00576FBC"/>
    <w:rsid w:val="005810E1"/>
    <w:rsid w:val="005A42AA"/>
    <w:rsid w:val="005A66E6"/>
    <w:rsid w:val="005B1738"/>
    <w:rsid w:val="005E446B"/>
    <w:rsid w:val="005E4AE8"/>
    <w:rsid w:val="005F0919"/>
    <w:rsid w:val="005F13BA"/>
    <w:rsid w:val="005F59FE"/>
    <w:rsid w:val="005F6D13"/>
    <w:rsid w:val="006030DB"/>
    <w:rsid w:val="006121C7"/>
    <w:rsid w:val="00613883"/>
    <w:rsid w:val="006338C8"/>
    <w:rsid w:val="00637B5E"/>
    <w:rsid w:val="00642948"/>
    <w:rsid w:val="00642F38"/>
    <w:rsid w:val="00647724"/>
    <w:rsid w:val="00650C81"/>
    <w:rsid w:val="00653484"/>
    <w:rsid w:val="0067296B"/>
    <w:rsid w:val="00673122"/>
    <w:rsid w:val="00685E72"/>
    <w:rsid w:val="006971AC"/>
    <w:rsid w:val="006A2D4F"/>
    <w:rsid w:val="006A6987"/>
    <w:rsid w:val="006B2ED0"/>
    <w:rsid w:val="006C71C4"/>
    <w:rsid w:val="006C86DB"/>
    <w:rsid w:val="006D76AB"/>
    <w:rsid w:val="006E40E5"/>
    <w:rsid w:val="006F3210"/>
    <w:rsid w:val="006F387B"/>
    <w:rsid w:val="006F3A4D"/>
    <w:rsid w:val="006F3AEF"/>
    <w:rsid w:val="007132F1"/>
    <w:rsid w:val="00722700"/>
    <w:rsid w:val="00727EFF"/>
    <w:rsid w:val="0073000E"/>
    <w:rsid w:val="00730998"/>
    <w:rsid w:val="007321CB"/>
    <w:rsid w:val="0073273B"/>
    <w:rsid w:val="00755F85"/>
    <w:rsid w:val="0075763B"/>
    <w:rsid w:val="007654FD"/>
    <w:rsid w:val="007909BF"/>
    <w:rsid w:val="007A0A21"/>
    <w:rsid w:val="007A22B4"/>
    <w:rsid w:val="007A2AA7"/>
    <w:rsid w:val="007A4FB6"/>
    <w:rsid w:val="007A53F2"/>
    <w:rsid w:val="007A6227"/>
    <w:rsid w:val="007C3D3A"/>
    <w:rsid w:val="007C671D"/>
    <w:rsid w:val="007D4BF9"/>
    <w:rsid w:val="007E1ABC"/>
    <w:rsid w:val="007E1F80"/>
    <w:rsid w:val="007E4229"/>
    <w:rsid w:val="007E7498"/>
    <w:rsid w:val="007E7A71"/>
    <w:rsid w:val="007F5A3C"/>
    <w:rsid w:val="007F6F82"/>
    <w:rsid w:val="008020FD"/>
    <w:rsid w:val="00820C22"/>
    <w:rsid w:val="008263D4"/>
    <w:rsid w:val="0083340D"/>
    <w:rsid w:val="008436DF"/>
    <w:rsid w:val="00852B36"/>
    <w:rsid w:val="00853A6F"/>
    <w:rsid w:val="0086294A"/>
    <w:rsid w:val="00867689"/>
    <w:rsid w:val="008743E7"/>
    <w:rsid w:val="00875507"/>
    <w:rsid w:val="008A2AF1"/>
    <w:rsid w:val="008B2D75"/>
    <w:rsid w:val="008C1C47"/>
    <w:rsid w:val="008C1DD9"/>
    <w:rsid w:val="008C74DB"/>
    <w:rsid w:val="008D6936"/>
    <w:rsid w:val="008E1BE0"/>
    <w:rsid w:val="008F48CA"/>
    <w:rsid w:val="00902475"/>
    <w:rsid w:val="00903634"/>
    <w:rsid w:val="00905166"/>
    <w:rsid w:val="00915DD3"/>
    <w:rsid w:val="0092528B"/>
    <w:rsid w:val="00926D0C"/>
    <w:rsid w:val="009302BA"/>
    <w:rsid w:val="009438E8"/>
    <w:rsid w:val="00950C4B"/>
    <w:rsid w:val="0095202E"/>
    <w:rsid w:val="00957212"/>
    <w:rsid w:val="00962592"/>
    <w:rsid w:val="009731DD"/>
    <w:rsid w:val="009757E0"/>
    <w:rsid w:val="009821C3"/>
    <w:rsid w:val="00985AE3"/>
    <w:rsid w:val="00985BB2"/>
    <w:rsid w:val="0099040C"/>
    <w:rsid w:val="009A42DD"/>
    <w:rsid w:val="009B188D"/>
    <w:rsid w:val="009B25B9"/>
    <w:rsid w:val="009B3B8A"/>
    <w:rsid w:val="009B43E6"/>
    <w:rsid w:val="009B6659"/>
    <w:rsid w:val="009C4BD4"/>
    <w:rsid w:val="009D2ACA"/>
    <w:rsid w:val="009F0436"/>
    <w:rsid w:val="009F5105"/>
    <w:rsid w:val="00A052EE"/>
    <w:rsid w:val="00A111DD"/>
    <w:rsid w:val="00A13DBD"/>
    <w:rsid w:val="00A21FE0"/>
    <w:rsid w:val="00A26243"/>
    <w:rsid w:val="00A30042"/>
    <w:rsid w:val="00A3098E"/>
    <w:rsid w:val="00A36054"/>
    <w:rsid w:val="00A36DFA"/>
    <w:rsid w:val="00A52563"/>
    <w:rsid w:val="00A61806"/>
    <w:rsid w:val="00A621BF"/>
    <w:rsid w:val="00A6731F"/>
    <w:rsid w:val="00A70F63"/>
    <w:rsid w:val="00A76509"/>
    <w:rsid w:val="00A845D8"/>
    <w:rsid w:val="00A86AE2"/>
    <w:rsid w:val="00A879FD"/>
    <w:rsid w:val="00A9061C"/>
    <w:rsid w:val="00A90C40"/>
    <w:rsid w:val="00A938BB"/>
    <w:rsid w:val="00A93C3B"/>
    <w:rsid w:val="00A961F3"/>
    <w:rsid w:val="00AA41F7"/>
    <w:rsid w:val="00AA6369"/>
    <w:rsid w:val="00AB0F56"/>
    <w:rsid w:val="00AE2B68"/>
    <w:rsid w:val="00AF05AA"/>
    <w:rsid w:val="00AF5443"/>
    <w:rsid w:val="00B04169"/>
    <w:rsid w:val="00B04F71"/>
    <w:rsid w:val="00B0686D"/>
    <w:rsid w:val="00B173A7"/>
    <w:rsid w:val="00B250B5"/>
    <w:rsid w:val="00B314F7"/>
    <w:rsid w:val="00B34183"/>
    <w:rsid w:val="00B373EB"/>
    <w:rsid w:val="00B40042"/>
    <w:rsid w:val="00B414A1"/>
    <w:rsid w:val="00B431A2"/>
    <w:rsid w:val="00B45E1D"/>
    <w:rsid w:val="00B536B7"/>
    <w:rsid w:val="00B54437"/>
    <w:rsid w:val="00B568A0"/>
    <w:rsid w:val="00B57834"/>
    <w:rsid w:val="00B6037C"/>
    <w:rsid w:val="00B63FC3"/>
    <w:rsid w:val="00B642F6"/>
    <w:rsid w:val="00B71082"/>
    <w:rsid w:val="00B77256"/>
    <w:rsid w:val="00B8150B"/>
    <w:rsid w:val="00B859A8"/>
    <w:rsid w:val="00B921FD"/>
    <w:rsid w:val="00B933DB"/>
    <w:rsid w:val="00B96172"/>
    <w:rsid w:val="00B97EAD"/>
    <w:rsid w:val="00BA353A"/>
    <w:rsid w:val="00BA5348"/>
    <w:rsid w:val="00BB57FB"/>
    <w:rsid w:val="00BC03A4"/>
    <w:rsid w:val="00BC1638"/>
    <w:rsid w:val="00BC18EE"/>
    <w:rsid w:val="00BC2A5C"/>
    <w:rsid w:val="00BD1F55"/>
    <w:rsid w:val="00BE0BBC"/>
    <w:rsid w:val="00BE2426"/>
    <w:rsid w:val="00BE70F0"/>
    <w:rsid w:val="00BF3707"/>
    <w:rsid w:val="00C04963"/>
    <w:rsid w:val="00C0686E"/>
    <w:rsid w:val="00C141CF"/>
    <w:rsid w:val="00C21423"/>
    <w:rsid w:val="00C261BE"/>
    <w:rsid w:val="00C26873"/>
    <w:rsid w:val="00C30103"/>
    <w:rsid w:val="00C33278"/>
    <w:rsid w:val="00C3544E"/>
    <w:rsid w:val="00C37666"/>
    <w:rsid w:val="00C41652"/>
    <w:rsid w:val="00C5291D"/>
    <w:rsid w:val="00C611CB"/>
    <w:rsid w:val="00C64BAB"/>
    <w:rsid w:val="00C75059"/>
    <w:rsid w:val="00C75E03"/>
    <w:rsid w:val="00C82ABD"/>
    <w:rsid w:val="00CA12C9"/>
    <w:rsid w:val="00CA1FDF"/>
    <w:rsid w:val="00CA2482"/>
    <w:rsid w:val="00CA2A48"/>
    <w:rsid w:val="00CB5A81"/>
    <w:rsid w:val="00CB6FE3"/>
    <w:rsid w:val="00CD4862"/>
    <w:rsid w:val="00CD629C"/>
    <w:rsid w:val="00D00776"/>
    <w:rsid w:val="00D0404D"/>
    <w:rsid w:val="00D105C6"/>
    <w:rsid w:val="00D17C6B"/>
    <w:rsid w:val="00D230C1"/>
    <w:rsid w:val="00D4689E"/>
    <w:rsid w:val="00D46D35"/>
    <w:rsid w:val="00D50AB1"/>
    <w:rsid w:val="00D6277E"/>
    <w:rsid w:val="00D673F0"/>
    <w:rsid w:val="00D71E48"/>
    <w:rsid w:val="00D72979"/>
    <w:rsid w:val="00D73B64"/>
    <w:rsid w:val="00D76AA5"/>
    <w:rsid w:val="00D87061"/>
    <w:rsid w:val="00D92E54"/>
    <w:rsid w:val="00D93602"/>
    <w:rsid w:val="00D93E76"/>
    <w:rsid w:val="00DA633E"/>
    <w:rsid w:val="00DA64BE"/>
    <w:rsid w:val="00DB51C2"/>
    <w:rsid w:val="00DC1237"/>
    <w:rsid w:val="00DC5C91"/>
    <w:rsid w:val="00DC62A1"/>
    <w:rsid w:val="00DC789D"/>
    <w:rsid w:val="00DD0326"/>
    <w:rsid w:val="00DD57EF"/>
    <w:rsid w:val="00DD6B9E"/>
    <w:rsid w:val="00DE2F10"/>
    <w:rsid w:val="00DF3E4A"/>
    <w:rsid w:val="00E06B26"/>
    <w:rsid w:val="00E06F22"/>
    <w:rsid w:val="00E13A22"/>
    <w:rsid w:val="00E243E1"/>
    <w:rsid w:val="00E25930"/>
    <w:rsid w:val="00E36F63"/>
    <w:rsid w:val="00E45572"/>
    <w:rsid w:val="00E50A6E"/>
    <w:rsid w:val="00E57481"/>
    <w:rsid w:val="00E67328"/>
    <w:rsid w:val="00E8077D"/>
    <w:rsid w:val="00E8341C"/>
    <w:rsid w:val="00E92E17"/>
    <w:rsid w:val="00E9491B"/>
    <w:rsid w:val="00EB16D7"/>
    <w:rsid w:val="00EB2A41"/>
    <w:rsid w:val="00EB3FF5"/>
    <w:rsid w:val="00EC07B3"/>
    <w:rsid w:val="00ED174D"/>
    <w:rsid w:val="00ED1DFC"/>
    <w:rsid w:val="00ED6EA1"/>
    <w:rsid w:val="00EE2BD5"/>
    <w:rsid w:val="00EE63F0"/>
    <w:rsid w:val="00EF4DB9"/>
    <w:rsid w:val="00EF4E69"/>
    <w:rsid w:val="00EF7351"/>
    <w:rsid w:val="00F11FD6"/>
    <w:rsid w:val="00F23445"/>
    <w:rsid w:val="00F3727A"/>
    <w:rsid w:val="00F40D4B"/>
    <w:rsid w:val="00F5585E"/>
    <w:rsid w:val="00F55BC5"/>
    <w:rsid w:val="00F62563"/>
    <w:rsid w:val="00F80DD7"/>
    <w:rsid w:val="00F829C8"/>
    <w:rsid w:val="00F82A0F"/>
    <w:rsid w:val="00F856CC"/>
    <w:rsid w:val="00F96194"/>
    <w:rsid w:val="00FA1EC5"/>
    <w:rsid w:val="00FA5912"/>
    <w:rsid w:val="00FB0BF4"/>
    <w:rsid w:val="00FC2078"/>
    <w:rsid w:val="00FC466A"/>
    <w:rsid w:val="00FD0532"/>
    <w:rsid w:val="00FD6AE4"/>
    <w:rsid w:val="00FD71D5"/>
    <w:rsid w:val="00FE3A51"/>
    <w:rsid w:val="00FF77CB"/>
    <w:rsid w:val="01117F29"/>
    <w:rsid w:val="0147B9BD"/>
    <w:rsid w:val="01B2421C"/>
    <w:rsid w:val="01CA5997"/>
    <w:rsid w:val="0289A50B"/>
    <w:rsid w:val="02EA1B8A"/>
    <w:rsid w:val="03BE349B"/>
    <w:rsid w:val="0405945A"/>
    <w:rsid w:val="0490FE57"/>
    <w:rsid w:val="049F1448"/>
    <w:rsid w:val="04E9E2DE"/>
    <w:rsid w:val="052012E3"/>
    <w:rsid w:val="05612245"/>
    <w:rsid w:val="05AD0886"/>
    <w:rsid w:val="05D71B4D"/>
    <w:rsid w:val="0611E309"/>
    <w:rsid w:val="06793CFC"/>
    <w:rsid w:val="0685B33F"/>
    <w:rsid w:val="06E65B11"/>
    <w:rsid w:val="071D2CB8"/>
    <w:rsid w:val="073DD827"/>
    <w:rsid w:val="07FF4A60"/>
    <w:rsid w:val="081821CD"/>
    <w:rsid w:val="0819961A"/>
    <w:rsid w:val="088F1358"/>
    <w:rsid w:val="089307D7"/>
    <w:rsid w:val="08FBB5D7"/>
    <w:rsid w:val="09595D0E"/>
    <w:rsid w:val="09B3F22E"/>
    <w:rsid w:val="09B4431E"/>
    <w:rsid w:val="09BD5401"/>
    <w:rsid w:val="09CFC283"/>
    <w:rsid w:val="0A136921"/>
    <w:rsid w:val="0A15D13E"/>
    <w:rsid w:val="0A33F7A4"/>
    <w:rsid w:val="0A6D8B63"/>
    <w:rsid w:val="0AF52D6F"/>
    <w:rsid w:val="0B36EB22"/>
    <w:rsid w:val="0B5136DC"/>
    <w:rsid w:val="0B585778"/>
    <w:rsid w:val="0BD4E0F6"/>
    <w:rsid w:val="0BD7B58B"/>
    <w:rsid w:val="0C1B94F4"/>
    <w:rsid w:val="0C69C728"/>
    <w:rsid w:val="0C6EE3F0"/>
    <w:rsid w:val="0CD2BB83"/>
    <w:rsid w:val="0CDAA909"/>
    <w:rsid w:val="0D00C0B7"/>
    <w:rsid w:val="0D70B157"/>
    <w:rsid w:val="0D83C31C"/>
    <w:rsid w:val="0DAC76A0"/>
    <w:rsid w:val="0E90C524"/>
    <w:rsid w:val="0E9C9118"/>
    <w:rsid w:val="0ECDB1E7"/>
    <w:rsid w:val="0F40FC86"/>
    <w:rsid w:val="0FF338B4"/>
    <w:rsid w:val="102C9585"/>
    <w:rsid w:val="10A33928"/>
    <w:rsid w:val="10AB26AE"/>
    <w:rsid w:val="10E4BA6D"/>
    <w:rsid w:val="1107301B"/>
    <w:rsid w:val="1111DD4D"/>
    <w:rsid w:val="1172ECAC"/>
    <w:rsid w:val="118F0915"/>
    <w:rsid w:val="11AE1A2C"/>
    <w:rsid w:val="11C865E6"/>
    <w:rsid w:val="1234E6E4"/>
    <w:rsid w:val="1246F70F"/>
    <w:rsid w:val="125831E6"/>
    <w:rsid w:val="13156FBF"/>
    <w:rsid w:val="1341FD07"/>
    <w:rsid w:val="1349EA8D"/>
    <w:rsid w:val="13643647"/>
    <w:rsid w:val="139E7291"/>
    <w:rsid w:val="13BBE163"/>
    <w:rsid w:val="13F4A1BC"/>
    <w:rsid w:val="141BB824"/>
    <w:rsid w:val="1423A5AA"/>
    <w:rsid w:val="143ED0DD"/>
    <w:rsid w:val="14B14020"/>
    <w:rsid w:val="14E5BAEE"/>
    <w:rsid w:val="1577DC82"/>
    <w:rsid w:val="15AE59FD"/>
    <w:rsid w:val="15CC3386"/>
    <w:rsid w:val="16799DC9"/>
    <w:rsid w:val="169BD709"/>
    <w:rsid w:val="171A6832"/>
    <w:rsid w:val="171BF02F"/>
    <w:rsid w:val="174F08E9"/>
    <w:rsid w:val="17626E66"/>
    <w:rsid w:val="17A3B510"/>
    <w:rsid w:val="17D3B9A7"/>
    <w:rsid w:val="181D5BB0"/>
    <w:rsid w:val="182909FE"/>
    <w:rsid w:val="1874942D"/>
    <w:rsid w:val="18912BFF"/>
    <w:rsid w:val="189B7D48"/>
    <w:rsid w:val="190E44AF"/>
    <w:rsid w:val="19124200"/>
    <w:rsid w:val="195EBAC4"/>
    <w:rsid w:val="196636D7"/>
    <w:rsid w:val="19848AD2"/>
    <w:rsid w:val="19B13E8B"/>
    <w:rsid w:val="19BECFA8"/>
    <w:rsid w:val="19D377CB"/>
    <w:rsid w:val="1A0B42C4"/>
    <w:rsid w:val="1A18A403"/>
    <w:rsid w:val="1A5208F4"/>
    <w:rsid w:val="1A5787BB"/>
    <w:rsid w:val="1A92E72E"/>
    <w:rsid w:val="1B157466"/>
    <w:rsid w:val="1B5041AD"/>
    <w:rsid w:val="1B54FC72"/>
    <w:rsid w:val="1B81BF79"/>
    <w:rsid w:val="1BB42275"/>
    <w:rsid w:val="1C21B21E"/>
    <w:rsid w:val="1C55AEB6"/>
    <w:rsid w:val="1CB144C7"/>
    <w:rsid w:val="1DB5A240"/>
    <w:rsid w:val="1EADEE1E"/>
    <w:rsid w:val="1F0C7074"/>
    <w:rsid w:val="1F5019B9"/>
    <w:rsid w:val="1F5E6ACB"/>
    <w:rsid w:val="1FADB864"/>
    <w:rsid w:val="1FEE5500"/>
    <w:rsid w:val="1FFBA64F"/>
    <w:rsid w:val="20232310"/>
    <w:rsid w:val="202D1116"/>
    <w:rsid w:val="2085DB69"/>
    <w:rsid w:val="20B95CF2"/>
    <w:rsid w:val="20E223DD"/>
    <w:rsid w:val="211D53E5"/>
    <w:rsid w:val="2127740D"/>
    <w:rsid w:val="21341727"/>
    <w:rsid w:val="21F04BE7"/>
    <w:rsid w:val="222363F9"/>
    <w:rsid w:val="2238F23C"/>
    <w:rsid w:val="227A2892"/>
    <w:rsid w:val="22960B8D"/>
    <w:rsid w:val="22D447ED"/>
    <w:rsid w:val="232AA87D"/>
    <w:rsid w:val="23357004"/>
    <w:rsid w:val="23422B35"/>
    <w:rsid w:val="23600E57"/>
    <w:rsid w:val="236BB649"/>
    <w:rsid w:val="2371492E"/>
    <w:rsid w:val="23FE042B"/>
    <w:rsid w:val="2413624F"/>
    <w:rsid w:val="242908DA"/>
    <w:rsid w:val="2454F4A7"/>
    <w:rsid w:val="246F04B7"/>
    <w:rsid w:val="2490D01B"/>
    <w:rsid w:val="24FBDEB8"/>
    <w:rsid w:val="25148482"/>
    <w:rsid w:val="255B04BB"/>
    <w:rsid w:val="25A0ACAE"/>
    <w:rsid w:val="25C48506"/>
    <w:rsid w:val="25CE4F5A"/>
    <w:rsid w:val="25E6D4AC"/>
    <w:rsid w:val="2681C933"/>
    <w:rsid w:val="26975E29"/>
    <w:rsid w:val="269BEF0C"/>
    <w:rsid w:val="26E711B4"/>
    <w:rsid w:val="26F6D51C"/>
    <w:rsid w:val="2721F79F"/>
    <w:rsid w:val="27289E76"/>
    <w:rsid w:val="27308BFC"/>
    <w:rsid w:val="27716A36"/>
    <w:rsid w:val="27F4533C"/>
    <w:rsid w:val="280D2908"/>
    <w:rsid w:val="2856E24B"/>
    <w:rsid w:val="2871783E"/>
    <w:rsid w:val="28CC5C5D"/>
    <w:rsid w:val="290E1A10"/>
    <w:rsid w:val="2910CB8A"/>
    <w:rsid w:val="2934963C"/>
    <w:rsid w:val="294FAF42"/>
    <w:rsid w:val="298DCE96"/>
    <w:rsid w:val="29A9433E"/>
    <w:rsid w:val="29C76255"/>
    <w:rsid w:val="2A13C1DE"/>
    <w:rsid w:val="2A2C5BE2"/>
    <w:rsid w:val="2A682CBE"/>
    <w:rsid w:val="2AA11D72"/>
    <w:rsid w:val="2AA36E68"/>
    <w:rsid w:val="2AC35EA5"/>
    <w:rsid w:val="2AE6E942"/>
    <w:rsid w:val="2BC70127"/>
    <w:rsid w:val="2C05E4DF"/>
    <w:rsid w:val="2C5F78DB"/>
    <w:rsid w:val="2C73C006"/>
    <w:rsid w:val="2CFC7476"/>
    <w:rsid w:val="2DA76BFF"/>
    <w:rsid w:val="2E361337"/>
    <w:rsid w:val="2E58FF65"/>
    <w:rsid w:val="2E7A6816"/>
    <w:rsid w:val="2EB12323"/>
    <w:rsid w:val="2EBB4650"/>
    <w:rsid w:val="2EBC1A7C"/>
    <w:rsid w:val="2EBFC63C"/>
    <w:rsid w:val="2EF7D367"/>
    <w:rsid w:val="2F0BF403"/>
    <w:rsid w:val="2F3B9DE1"/>
    <w:rsid w:val="2F748E95"/>
    <w:rsid w:val="2F7D5B94"/>
    <w:rsid w:val="3005F0E6"/>
    <w:rsid w:val="302B52B7"/>
    <w:rsid w:val="3045E712"/>
    <w:rsid w:val="304CF384"/>
    <w:rsid w:val="3199AA1B"/>
    <w:rsid w:val="319A3963"/>
    <w:rsid w:val="31D2743A"/>
    <w:rsid w:val="326DCCAF"/>
    <w:rsid w:val="32808188"/>
    <w:rsid w:val="329DDE45"/>
    <w:rsid w:val="32E3018A"/>
    <w:rsid w:val="330DDF06"/>
    <w:rsid w:val="33624C35"/>
    <w:rsid w:val="3369C130"/>
    <w:rsid w:val="336E449B"/>
    <w:rsid w:val="33763221"/>
    <w:rsid w:val="33876CF8"/>
    <w:rsid w:val="33A5B1C7"/>
    <w:rsid w:val="34129EF6"/>
    <w:rsid w:val="341C51E9"/>
    <w:rsid w:val="34696ECA"/>
    <w:rsid w:val="34D1D905"/>
    <w:rsid w:val="34E9A99A"/>
    <w:rsid w:val="35120282"/>
    <w:rsid w:val="35E3D019"/>
    <w:rsid w:val="360B2565"/>
    <w:rsid w:val="361AA24C"/>
    <w:rsid w:val="364BC31B"/>
    <w:rsid w:val="366F7E2A"/>
    <w:rsid w:val="368579FB"/>
    <w:rsid w:val="3697DD47"/>
    <w:rsid w:val="36A5E55D"/>
    <w:rsid w:val="3753F2AB"/>
    <w:rsid w:val="37886D79"/>
    <w:rsid w:val="378A8ABD"/>
    <w:rsid w:val="379A02C5"/>
    <w:rsid w:val="37A2B933"/>
    <w:rsid w:val="37C2C331"/>
    <w:rsid w:val="37E7937C"/>
    <w:rsid w:val="3826634D"/>
    <w:rsid w:val="3841B5BE"/>
    <w:rsid w:val="38442866"/>
    <w:rsid w:val="38517383"/>
    <w:rsid w:val="38622896"/>
    <w:rsid w:val="38FBE4F2"/>
    <w:rsid w:val="39121D01"/>
    <w:rsid w:val="3952430E"/>
    <w:rsid w:val="39DD861F"/>
    <w:rsid w:val="39EE84EC"/>
    <w:rsid w:val="39FDF8F7"/>
    <w:rsid w:val="3A2917C7"/>
    <w:rsid w:val="3A78DEE3"/>
    <w:rsid w:val="3AA10AA2"/>
    <w:rsid w:val="3AAF28C6"/>
    <w:rsid w:val="3AE93B75"/>
    <w:rsid w:val="3B58EB1E"/>
    <w:rsid w:val="3B814406"/>
    <w:rsid w:val="3BC05C94"/>
    <w:rsid w:val="3CA341DC"/>
    <w:rsid w:val="3D1526E1"/>
    <w:rsid w:val="3E45AEB0"/>
    <w:rsid w:val="3ED16A1A"/>
    <w:rsid w:val="3F0F4864"/>
    <w:rsid w:val="3F2C0328"/>
    <w:rsid w:val="3F51C1AB"/>
    <w:rsid w:val="404CC7A3"/>
    <w:rsid w:val="40AB18C5"/>
    <w:rsid w:val="41369B92"/>
    <w:rsid w:val="4217CD31"/>
    <w:rsid w:val="423D5E6C"/>
    <w:rsid w:val="432AE5D5"/>
    <w:rsid w:val="435CE45E"/>
    <w:rsid w:val="43689F0D"/>
    <w:rsid w:val="436C9CA9"/>
    <w:rsid w:val="43D34518"/>
    <w:rsid w:val="43DE9815"/>
    <w:rsid w:val="44060776"/>
    <w:rsid w:val="443A6339"/>
    <w:rsid w:val="44CC45FF"/>
    <w:rsid w:val="44E51E9F"/>
    <w:rsid w:val="44E7E9A7"/>
    <w:rsid w:val="454EE00A"/>
    <w:rsid w:val="457E89E8"/>
    <w:rsid w:val="45D6339A"/>
    <w:rsid w:val="45DA67FA"/>
    <w:rsid w:val="46BC3D13"/>
    <w:rsid w:val="46D76A41"/>
    <w:rsid w:val="46DC7BFF"/>
    <w:rsid w:val="46E6BF90"/>
    <w:rsid w:val="4796C744"/>
    <w:rsid w:val="48457E0E"/>
    <w:rsid w:val="48784C60"/>
    <w:rsid w:val="48E12487"/>
    <w:rsid w:val="493A61A4"/>
    <w:rsid w:val="49A93C39"/>
    <w:rsid w:val="4A263711"/>
    <w:rsid w:val="4A2F47F4"/>
    <w:rsid w:val="4A37357A"/>
    <w:rsid w:val="4A56D0A5"/>
    <w:rsid w:val="4AA9A4BD"/>
    <w:rsid w:val="4AADD91D"/>
    <w:rsid w:val="4AC07A25"/>
    <w:rsid w:val="4AC2F35D"/>
    <w:rsid w:val="4ACCC9AD"/>
    <w:rsid w:val="4AE2B752"/>
    <w:rsid w:val="4BAFED22"/>
    <w:rsid w:val="4BC5A972"/>
    <w:rsid w:val="4C309E57"/>
    <w:rsid w:val="4C748E8E"/>
    <w:rsid w:val="4CB37246"/>
    <w:rsid w:val="4CB8000C"/>
    <w:rsid w:val="4D0ADF49"/>
    <w:rsid w:val="4D2889D8"/>
    <w:rsid w:val="4DE1457F"/>
    <w:rsid w:val="4E59884C"/>
    <w:rsid w:val="4EE78DE4"/>
    <w:rsid w:val="4EFD4A34"/>
    <w:rsid w:val="4F2AC42B"/>
    <w:rsid w:val="4F7D15E0"/>
    <w:rsid w:val="4F934D48"/>
    <w:rsid w:val="4FA9A328"/>
    <w:rsid w:val="501E5D01"/>
    <w:rsid w:val="5042EB89"/>
    <w:rsid w:val="50525EBF"/>
    <w:rsid w:val="506AD8F3"/>
    <w:rsid w:val="508D4EA1"/>
    <w:rsid w:val="509C86A2"/>
    <w:rsid w:val="51A21483"/>
    <w:rsid w:val="521A0B55"/>
    <w:rsid w:val="521F2EA6"/>
    <w:rsid w:val="5292A33D"/>
    <w:rsid w:val="52E143EA"/>
    <w:rsid w:val="534C7033"/>
    <w:rsid w:val="536BA1D2"/>
    <w:rsid w:val="53BAFF07"/>
    <w:rsid w:val="53D0BB57"/>
    <w:rsid w:val="53D506DD"/>
    <w:rsid w:val="54027D2F"/>
    <w:rsid w:val="54990F37"/>
    <w:rsid w:val="54C08B2E"/>
    <w:rsid w:val="54DB306C"/>
    <w:rsid w:val="5556CF68"/>
    <w:rsid w:val="55C8D8A1"/>
    <w:rsid w:val="5618E4AC"/>
    <w:rsid w:val="56F29FC9"/>
    <w:rsid w:val="5712A850"/>
    <w:rsid w:val="57218476"/>
    <w:rsid w:val="57297618"/>
    <w:rsid w:val="57386B99"/>
    <w:rsid w:val="573DA595"/>
    <w:rsid w:val="58C42A36"/>
    <w:rsid w:val="59B7B45E"/>
    <w:rsid w:val="59EA3732"/>
    <w:rsid w:val="59EA8AC6"/>
    <w:rsid w:val="59F69816"/>
    <w:rsid w:val="5A3CAC2C"/>
    <w:rsid w:val="5A9C9DB2"/>
    <w:rsid w:val="5AEC55CF"/>
    <w:rsid w:val="5B160606"/>
    <w:rsid w:val="5B23E9A2"/>
    <w:rsid w:val="5B28C5DE"/>
    <w:rsid w:val="5B4C9E36"/>
    <w:rsid w:val="5B86F58C"/>
    <w:rsid w:val="5BB5B58E"/>
    <w:rsid w:val="5BDBCD3C"/>
    <w:rsid w:val="5C0BDCBC"/>
    <w:rsid w:val="5C6F3E38"/>
    <w:rsid w:val="5C99BF30"/>
    <w:rsid w:val="5D222B88"/>
    <w:rsid w:val="5E02D3D3"/>
    <w:rsid w:val="5E23F691"/>
    <w:rsid w:val="5E6D31D6"/>
    <w:rsid w:val="5F4F4714"/>
    <w:rsid w:val="5F60466C"/>
    <w:rsid w:val="5F8AA002"/>
    <w:rsid w:val="600B9822"/>
    <w:rsid w:val="605A7196"/>
    <w:rsid w:val="608926B1"/>
    <w:rsid w:val="60CDF404"/>
    <w:rsid w:val="61496FCE"/>
    <w:rsid w:val="61A76883"/>
    <w:rsid w:val="61B5AEFD"/>
    <w:rsid w:val="61B82132"/>
    <w:rsid w:val="61BC5160"/>
    <w:rsid w:val="61DC17A3"/>
    <w:rsid w:val="61E8C1EE"/>
    <w:rsid w:val="62355270"/>
    <w:rsid w:val="62DC7669"/>
    <w:rsid w:val="62FE7677"/>
    <w:rsid w:val="6317DA8C"/>
    <w:rsid w:val="64162C74"/>
    <w:rsid w:val="643BC9C1"/>
    <w:rsid w:val="6477E5A4"/>
    <w:rsid w:val="64B3AAED"/>
    <w:rsid w:val="64F772EC"/>
    <w:rsid w:val="64FF7B1E"/>
    <w:rsid w:val="6513C0B0"/>
    <w:rsid w:val="65363825"/>
    <w:rsid w:val="65C6DCD0"/>
    <w:rsid w:val="6608A50E"/>
    <w:rsid w:val="6693C79A"/>
    <w:rsid w:val="66AF91DD"/>
    <w:rsid w:val="66B6918D"/>
    <w:rsid w:val="66DD7197"/>
    <w:rsid w:val="66ECA114"/>
    <w:rsid w:val="6712B3EF"/>
    <w:rsid w:val="6755A70D"/>
    <w:rsid w:val="6778C940"/>
    <w:rsid w:val="67DFC382"/>
    <w:rsid w:val="67F49473"/>
    <w:rsid w:val="68742A35"/>
    <w:rsid w:val="690E2A9A"/>
    <w:rsid w:val="69418BA6"/>
    <w:rsid w:val="69418BB0"/>
    <w:rsid w:val="69851D18"/>
    <w:rsid w:val="699BCDF5"/>
    <w:rsid w:val="69BE17C2"/>
    <w:rsid w:val="6A200017"/>
    <w:rsid w:val="6A5309D5"/>
    <w:rsid w:val="6AAACA10"/>
    <w:rsid w:val="6ADAAF02"/>
    <w:rsid w:val="6AE20E37"/>
    <w:rsid w:val="6B045E0C"/>
    <w:rsid w:val="6B22EC71"/>
    <w:rsid w:val="6B751048"/>
    <w:rsid w:val="6B8C514C"/>
    <w:rsid w:val="6C8AFE40"/>
    <w:rsid w:val="6D221BF5"/>
    <w:rsid w:val="6DBA93A9"/>
    <w:rsid w:val="6E1C5B69"/>
    <w:rsid w:val="6E1D0CCB"/>
    <w:rsid w:val="6E38EC0A"/>
    <w:rsid w:val="6E951202"/>
    <w:rsid w:val="6FC455D6"/>
    <w:rsid w:val="6FD5EABC"/>
    <w:rsid w:val="7017354A"/>
    <w:rsid w:val="7032DB18"/>
    <w:rsid w:val="707A1FCF"/>
    <w:rsid w:val="710245E4"/>
    <w:rsid w:val="71116074"/>
    <w:rsid w:val="71501C8A"/>
    <w:rsid w:val="71849C98"/>
    <w:rsid w:val="71922DF5"/>
    <w:rsid w:val="71CF79C1"/>
    <w:rsid w:val="72B3693C"/>
    <w:rsid w:val="72ED201C"/>
    <w:rsid w:val="730D8B7E"/>
    <w:rsid w:val="73455E0D"/>
    <w:rsid w:val="73ADF8A8"/>
    <w:rsid w:val="73FEAB61"/>
    <w:rsid w:val="74009431"/>
    <w:rsid w:val="743AD235"/>
    <w:rsid w:val="745A294D"/>
    <w:rsid w:val="747B6CD6"/>
    <w:rsid w:val="754A62B6"/>
    <w:rsid w:val="75C48998"/>
    <w:rsid w:val="764D5634"/>
    <w:rsid w:val="76574E06"/>
    <w:rsid w:val="767A676F"/>
    <w:rsid w:val="76840986"/>
    <w:rsid w:val="769B71D3"/>
    <w:rsid w:val="76CDA32D"/>
    <w:rsid w:val="76F107D2"/>
    <w:rsid w:val="7773B85D"/>
    <w:rsid w:val="77EB32FC"/>
    <w:rsid w:val="78016F79"/>
    <w:rsid w:val="7803724F"/>
    <w:rsid w:val="78933E4F"/>
    <w:rsid w:val="78AA5C60"/>
    <w:rsid w:val="7906D1EA"/>
    <w:rsid w:val="790F88BE"/>
    <w:rsid w:val="796CD909"/>
    <w:rsid w:val="79955254"/>
    <w:rsid w:val="79A73036"/>
    <w:rsid w:val="79D08BB8"/>
    <w:rsid w:val="79E107D9"/>
    <w:rsid w:val="79FDB5E7"/>
    <w:rsid w:val="7A128823"/>
    <w:rsid w:val="7A1DD3D9"/>
    <w:rsid w:val="7A48370D"/>
    <w:rsid w:val="7A4C1676"/>
    <w:rsid w:val="7A6541C5"/>
    <w:rsid w:val="7A6ED398"/>
    <w:rsid w:val="7AAB591F"/>
    <w:rsid w:val="7B3DF00A"/>
    <w:rsid w:val="7B4ECC8B"/>
    <w:rsid w:val="7B6C5C19"/>
    <w:rsid w:val="7BE7E6D7"/>
    <w:rsid w:val="7BFA2B9D"/>
    <w:rsid w:val="7C2E7A6A"/>
    <w:rsid w:val="7CC9ECAB"/>
    <w:rsid w:val="7CDED0F8"/>
    <w:rsid w:val="7D1450A1"/>
    <w:rsid w:val="7D3CE4B1"/>
    <w:rsid w:val="7D474C97"/>
    <w:rsid w:val="7D579E36"/>
    <w:rsid w:val="7D83B738"/>
    <w:rsid w:val="7DDA430D"/>
    <w:rsid w:val="7ED8B512"/>
    <w:rsid w:val="7F16658D"/>
    <w:rsid w:val="7F1F8799"/>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0BF4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Heading2"/>
    <w:next w:val="Normal"/>
    <w:link w:val="Heading1Char"/>
    <w:uiPriority w:val="9"/>
    <w:qFormat/>
    <w:rsid w:val="00A21FE0"/>
    <w:pPr>
      <w:outlineLvl w:val="0"/>
    </w:pPr>
    <w:rPr>
      <w:sz w:val="24"/>
      <w:szCs w:val="24"/>
      <w:u w:val="none"/>
    </w:rPr>
  </w:style>
  <w:style w:type="paragraph" w:styleId="Heading2">
    <w:name w:val="heading 2"/>
    <w:basedOn w:val="Normal"/>
    <w:next w:val="Normal"/>
    <w:link w:val="Heading2Char"/>
    <w:uiPriority w:val="9"/>
    <w:unhideWhenUsed/>
    <w:qFormat/>
    <w:rsid w:val="004E5416"/>
    <w:pPr>
      <w:keepNext/>
      <w:keepLines/>
      <w:spacing w:before="160" w:after="80"/>
      <w:outlineLvl w:val="1"/>
    </w:pPr>
    <w:rPr>
      <w:rFonts w:ascii="Aptos Display" w:eastAsia="Times New Roman" w:hAnsi="Aptos Display" w:cs="Times New Roman"/>
      <w:color w:val="215E99"/>
      <w:kern w:val="2"/>
      <w:u w:val="single"/>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AFO PR List Paragraph,List Paragraph1,Recommendation,List Paragraph11,Rec para,Unordered List Paragraph,Dot pt,F5 List Paragraph,No Spacing1,List Paragraph Char Char Char,Indicator Text,Numbered Para 1,Colorful List - Accent 11,Bullet 1"/>
    <w:basedOn w:val="Normal"/>
    <w:link w:val="ListParagraphChar"/>
    <w:uiPriority w:val="34"/>
    <w:qFormat/>
    <w:rsid w:val="004E5416"/>
    <w:pPr>
      <w:numPr>
        <w:numId w:val="1"/>
      </w:numPr>
      <w:spacing w:before="120" w:after="120" w:line="240" w:lineRule="auto"/>
      <w:jc w:val="both"/>
    </w:pPr>
    <w:rPr>
      <w:rFonts w:ascii="Calibri" w:eastAsia="Times New Roman" w:hAnsi="Calibri" w:cs="Calibri"/>
    </w:rPr>
  </w:style>
  <w:style w:type="paragraph" w:styleId="Header">
    <w:name w:val="header"/>
    <w:basedOn w:val="Normal"/>
    <w:link w:val="HeaderChar"/>
    <w:uiPriority w:val="99"/>
    <w:unhideWhenUsed/>
    <w:rsid w:val="00024E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E1C"/>
  </w:style>
  <w:style w:type="paragraph" w:styleId="Footer">
    <w:name w:val="footer"/>
    <w:basedOn w:val="Normal"/>
    <w:link w:val="FooterChar"/>
    <w:uiPriority w:val="99"/>
    <w:unhideWhenUsed/>
    <w:rsid w:val="00024E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4E1C"/>
  </w:style>
  <w:style w:type="character" w:styleId="CommentReference">
    <w:name w:val="annotation reference"/>
    <w:basedOn w:val="DefaultParagraphFont"/>
    <w:uiPriority w:val="99"/>
    <w:semiHidden/>
    <w:unhideWhenUsed/>
    <w:rsid w:val="00EC07B3"/>
    <w:rPr>
      <w:sz w:val="16"/>
      <w:szCs w:val="16"/>
    </w:rPr>
  </w:style>
  <w:style w:type="paragraph" w:styleId="CommentText">
    <w:name w:val="annotation text"/>
    <w:basedOn w:val="Normal"/>
    <w:link w:val="CommentTextChar"/>
    <w:uiPriority w:val="99"/>
    <w:unhideWhenUsed/>
    <w:rsid w:val="00EC07B3"/>
    <w:pPr>
      <w:spacing w:line="240" w:lineRule="auto"/>
    </w:pPr>
    <w:rPr>
      <w:sz w:val="20"/>
      <w:szCs w:val="20"/>
    </w:rPr>
  </w:style>
  <w:style w:type="character" w:customStyle="1" w:styleId="CommentTextChar">
    <w:name w:val="Comment Text Char"/>
    <w:basedOn w:val="DefaultParagraphFont"/>
    <w:link w:val="CommentText"/>
    <w:uiPriority w:val="99"/>
    <w:rsid w:val="00EC07B3"/>
    <w:rPr>
      <w:sz w:val="20"/>
      <w:szCs w:val="20"/>
    </w:rPr>
  </w:style>
  <w:style w:type="paragraph" w:styleId="Revision">
    <w:name w:val="Revision"/>
    <w:hidden/>
    <w:uiPriority w:val="99"/>
    <w:semiHidden/>
    <w:rsid w:val="007909BF"/>
    <w:pPr>
      <w:spacing w:after="0" w:line="240" w:lineRule="auto"/>
    </w:pPr>
  </w:style>
  <w:style w:type="paragraph" w:styleId="CommentSubject">
    <w:name w:val="annotation subject"/>
    <w:basedOn w:val="CommentText"/>
    <w:next w:val="CommentText"/>
    <w:link w:val="CommentSubjectChar"/>
    <w:uiPriority w:val="99"/>
    <w:semiHidden/>
    <w:unhideWhenUsed/>
    <w:rsid w:val="0095202E"/>
    <w:rPr>
      <w:b/>
      <w:bCs/>
    </w:rPr>
  </w:style>
  <w:style w:type="character" w:customStyle="1" w:styleId="CommentSubjectChar">
    <w:name w:val="Comment Subject Char"/>
    <w:basedOn w:val="CommentTextChar"/>
    <w:link w:val="CommentSubject"/>
    <w:uiPriority w:val="99"/>
    <w:semiHidden/>
    <w:rsid w:val="0095202E"/>
    <w:rPr>
      <w:b/>
      <w:bCs/>
      <w:sz w:val="20"/>
      <w:szCs w:val="20"/>
    </w:rPr>
  </w:style>
  <w:style w:type="paragraph" w:styleId="NormalWeb">
    <w:name w:val="Normal (Web)"/>
    <w:basedOn w:val="Normal"/>
    <w:uiPriority w:val="99"/>
    <w:semiHidden/>
    <w:unhideWhenUsed/>
    <w:rsid w:val="00D6277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ParagraphChar">
    <w:name w:val="List Paragraph Char"/>
    <w:aliases w:val="NAFO PR List Paragraph Char,List Paragraph1 Char,Recommendation Char,List Paragraph11 Char,Rec para Char,Unordered List Paragraph Char,Dot pt Char,F5 List Paragraph Char,No Spacing1 Char,List Paragraph Char Char Char Char"/>
    <w:link w:val="ListParagraph"/>
    <w:uiPriority w:val="34"/>
    <w:qFormat/>
    <w:locked/>
    <w:rsid w:val="004E5416"/>
    <w:rPr>
      <w:rFonts w:ascii="Calibri" w:eastAsia="Times New Roman" w:hAnsi="Calibri" w:cs="Calibri"/>
    </w:rPr>
  </w:style>
  <w:style w:type="paragraph" w:styleId="FootnoteText">
    <w:name w:val="footnote text"/>
    <w:basedOn w:val="Normal"/>
    <w:link w:val="FootnoteTextChar"/>
    <w:uiPriority w:val="99"/>
    <w:unhideWhenUsed/>
    <w:rsid w:val="00094864"/>
    <w:pPr>
      <w:spacing w:after="0" w:line="240" w:lineRule="auto"/>
    </w:pPr>
    <w:rPr>
      <w:sz w:val="20"/>
      <w:szCs w:val="20"/>
      <w:lang w:val="en-AU"/>
    </w:rPr>
  </w:style>
  <w:style w:type="character" w:customStyle="1" w:styleId="FootnoteTextChar">
    <w:name w:val="Footnote Text Char"/>
    <w:basedOn w:val="DefaultParagraphFont"/>
    <w:link w:val="FootnoteText"/>
    <w:uiPriority w:val="99"/>
    <w:rsid w:val="00094864"/>
    <w:rPr>
      <w:sz w:val="20"/>
      <w:szCs w:val="20"/>
      <w:lang w:val="en-AU"/>
    </w:rPr>
  </w:style>
  <w:style w:type="character" w:styleId="FootnoteReference">
    <w:name w:val="footnote reference"/>
    <w:basedOn w:val="DefaultParagraphFont"/>
    <w:uiPriority w:val="99"/>
    <w:semiHidden/>
    <w:unhideWhenUsed/>
    <w:rsid w:val="00094864"/>
    <w:rPr>
      <w:vertAlign w:val="superscript"/>
    </w:rPr>
  </w:style>
  <w:style w:type="character" w:customStyle="1" w:styleId="Heading2Char">
    <w:name w:val="Heading 2 Char"/>
    <w:basedOn w:val="DefaultParagraphFont"/>
    <w:link w:val="Heading2"/>
    <w:uiPriority w:val="9"/>
    <w:rsid w:val="004E5416"/>
    <w:rPr>
      <w:rFonts w:ascii="Aptos Display" w:eastAsia="Times New Roman" w:hAnsi="Aptos Display" w:cs="Times New Roman"/>
      <w:color w:val="215E99"/>
      <w:kern w:val="2"/>
      <w:u w:val="single"/>
      <w14:ligatures w14:val="standardContextual"/>
    </w:rPr>
  </w:style>
  <w:style w:type="character" w:styleId="Hyperlink">
    <w:name w:val="Hyperlink"/>
    <w:basedOn w:val="DefaultParagraphFont"/>
    <w:unhideWhenUsed/>
    <w:rsid w:val="000A4EFA"/>
    <w:rPr>
      <w:color w:val="0000FF"/>
      <w:u w:val="single"/>
    </w:rPr>
  </w:style>
  <w:style w:type="character" w:customStyle="1" w:styleId="Heading1Char">
    <w:name w:val="Heading 1 Char"/>
    <w:basedOn w:val="DefaultParagraphFont"/>
    <w:link w:val="Heading1"/>
    <w:uiPriority w:val="9"/>
    <w:rsid w:val="00A21FE0"/>
    <w:rPr>
      <w:rFonts w:ascii="Aptos Display" w:eastAsia="Times New Roman" w:hAnsi="Aptos Display" w:cs="Times New Roman"/>
      <w:color w:val="215E99"/>
      <w:kern w:val="2"/>
      <w:sz w:val="24"/>
      <w:szCs w:val="24"/>
      <w14:ligatures w14:val="standardContextual"/>
    </w:rPr>
  </w:style>
  <w:style w:type="table" w:styleId="TableGrid">
    <w:name w:val="Table Grid"/>
    <w:basedOn w:val="TableNormal"/>
    <w:uiPriority w:val="39"/>
    <w:rsid w:val="000456F8"/>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nhideWhenUsed/>
    <w:qFormat/>
    <w:rsid w:val="000456F8"/>
    <w:pPr>
      <w:keepNext/>
      <w:spacing w:after="0" w:line="240" w:lineRule="auto"/>
    </w:pPr>
    <w:rPr>
      <w:rFonts w:ascii="Calibri" w:eastAsia="Calibri" w:hAnsi="Calibri" w:cs="Calibri"/>
      <w:szCs w:val="18"/>
    </w:rPr>
  </w:style>
  <w:style w:type="paragraph" w:customStyle="1" w:styleId="WCPFCHeader">
    <w:name w:val="WCPFC Header"/>
    <w:basedOn w:val="Normal"/>
    <w:link w:val="WCPFCHeaderChar"/>
    <w:qFormat/>
    <w:rsid w:val="004E288E"/>
    <w:pPr>
      <w:keepNext/>
      <w:keepLines/>
      <w:spacing w:before="160" w:after="80"/>
      <w:outlineLvl w:val="0"/>
    </w:pPr>
    <w:rPr>
      <w:rFonts w:eastAsia="Times New Roman" w:cs="Times New Roman"/>
      <w:color w:val="2F5496" w:themeColor="accent1" w:themeShade="BF"/>
      <w:kern w:val="2"/>
      <w:sz w:val="24"/>
      <w:szCs w:val="24"/>
      <w14:ligatures w14:val="standardContextual"/>
    </w:rPr>
  </w:style>
  <w:style w:type="character" w:customStyle="1" w:styleId="WCPFCHeaderChar">
    <w:name w:val="WCPFC Header Char"/>
    <w:basedOn w:val="DefaultParagraphFont"/>
    <w:link w:val="WCPFCHeader"/>
    <w:rsid w:val="004E288E"/>
    <w:rPr>
      <w:rFonts w:eastAsia="Times New Roman" w:cs="Times New Roman"/>
      <w:color w:val="2F5496" w:themeColor="accent1" w:themeShade="BF"/>
      <w:kern w:val="2"/>
      <w:sz w:val="24"/>
      <w:szCs w:val="24"/>
      <w14:ligatures w14:val="standardContextual"/>
    </w:rPr>
  </w:style>
  <w:style w:type="table" w:customStyle="1" w:styleId="TableGrid1">
    <w:name w:val="Table Grid1"/>
    <w:basedOn w:val="TableNormal"/>
    <w:next w:val="TableGrid"/>
    <w:uiPriority w:val="39"/>
    <w:rsid w:val="003D06F3"/>
    <w:pPr>
      <w:spacing w:after="0" w:line="240" w:lineRule="auto"/>
    </w:pPr>
    <w:rPr>
      <w:rFonts w:eastAsia="Malgun Gothic"/>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CPFCnormal">
    <w:name w:val="WCPFC normal"/>
    <w:basedOn w:val="Normal"/>
    <w:link w:val="WCPFCnormalChar"/>
    <w:qFormat/>
    <w:rsid w:val="006C71C4"/>
    <w:pPr>
      <w:numPr>
        <w:numId w:val="3"/>
      </w:numPr>
      <w:spacing w:after="3"/>
      <w:contextualSpacing/>
      <w:jc w:val="both"/>
    </w:pPr>
    <w:rPr>
      <w:rFonts w:ascii="Calibri" w:eastAsia="Batang" w:hAnsi="Calibri"/>
      <w:kern w:val="2"/>
      <w:lang w:val="en-GB"/>
      <w14:ligatures w14:val="standardContextual"/>
    </w:rPr>
  </w:style>
  <w:style w:type="character" w:customStyle="1" w:styleId="WCPFCnormalChar">
    <w:name w:val="WCPFC normal Char"/>
    <w:basedOn w:val="DefaultParagraphFont"/>
    <w:link w:val="WCPFCnormal"/>
    <w:rsid w:val="006C71C4"/>
    <w:rPr>
      <w:rFonts w:ascii="Calibri" w:eastAsia="Batang" w:hAnsi="Calibri"/>
      <w:kern w:val="2"/>
      <w:lang w:val="en-GB"/>
      <w14:ligatures w14:val="standardContextual"/>
    </w:rPr>
  </w:style>
  <w:style w:type="character" w:styleId="UnresolvedMention">
    <w:name w:val="Unresolved Mention"/>
    <w:basedOn w:val="DefaultParagraphFont"/>
    <w:uiPriority w:val="99"/>
    <w:semiHidden/>
    <w:unhideWhenUsed/>
    <w:rsid w:val="00C41652"/>
    <w:rPr>
      <w:color w:val="605E5C"/>
      <w:shd w:val="clear" w:color="auto" w:fill="E1DFDD"/>
    </w:rPr>
  </w:style>
  <w:style w:type="paragraph" w:styleId="BodyText">
    <w:name w:val="Body Text"/>
    <w:basedOn w:val="Normal"/>
    <w:link w:val="BodyTextChar"/>
    <w:uiPriority w:val="1"/>
    <w:qFormat/>
    <w:rsid w:val="0073000E"/>
    <w:rPr>
      <w:rFonts w:ascii="Calibri" w:eastAsia="Calibri" w:hAnsi="Calibri" w:cs="Arial"/>
    </w:rPr>
  </w:style>
  <w:style w:type="character" w:customStyle="1" w:styleId="BodyTextChar">
    <w:name w:val="Body Text Char"/>
    <w:basedOn w:val="DefaultParagraphFont"/>
    <w:link w:val="BodyText"/>
    <w:uiPriority w:val="1"/>
    <w:rsid w:val="0073000E"/>
    <w:rPr>
      <w:rFonts w:ascii="Calibri" w:eastAsia="Calibri"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93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mm.wcpfc.int/measure/cmm-2023-01/obl/cmm-2023-01-38" TargetMode="External"/><Relationship Id="rId18" Type="http://schemas.openxmlformats.org/officeDocument/2006/relationships/hyperlink" Target="https://cmm.wcpfc.int/measure/cmm-2022-06/obl/cmm-2022-06-02" TargetMode="External"/><Relationship Id="rId26" Type="http://schemas.openxmlformats.org/officeDocument/2006/relationships/header" Target="header1.xml"/><Relationship Id="rId39" Type="http://schemas.openxmlformats.org/officeDocument/2006/relationships/hyperlink" Target="https://cmm.wcpfc.int/measure/cmm-2022-06/obl/cmm-2022-06-01" TargetMode="External"/><Relationship Id="rId21" Type="http://schemas.openxmlformats.org/officeDocument/2006/relationships/hyperlink" Target="https://cmm.wcpfc.int/measure/cmm-2022-06/obl/cmm-2022-06-05" TargetMode="External"/><Relationship Id="rId34" Type="http://schemas.openxmlformats.org/officeDocument/2006/relationships/hyperlink" Target="https://cmm.wcpfc.int/measure/cmm-2021-01/obl/cmm-2021-01-15" TargetMode="External"/><Relationship Id="rId42" Type="http://schemas.openxmlformats.org/officeDocument/2006/relationships/hyperlink" Target="https://cmm.wcpfc.int/measure/cmm-2013-05/obl/cmm-2013-05-02" TargetMode="External"/><Relationship Id="rId47" Type="http://schemas.openxmlformats.org/officeDocument/2006/relationships/hyperlink" Target="https://cmm.wcpfc.int/measure/cmm-2013-05/obl/cmm-2013-05-04" TargetMode="External"/><Relationship Id="rId50" Type="http://schemas.openxmlformats.org/officeDocument/2006/relationships/hyperlink" Target="https://cmm.wcpfc.int/measure/cmm-2018-06"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cmm.wcpfc.int/measure/cmm-2023-01/obl/cmm-2023-01-13" TargetMode="External"/><Relationship Id="rId29" Type="http://schemas.openxmlformats.org/officeDocument/2006/relationships/header" Target="header3.xml"/><Relationship Id="rId11" Type="http://schemas.openxmlformats.org/officeDocument/2006/relationships/hyperlink" Target="https://cmm.wcpfc.int/measure/cmm-2023-03" TargetMode="External"/><Relationship Id="rId24" Type="http://schemas.openxmlformats.org/officeDocument/2006/relationships/hyperlink" Target="mailto:ikna@korea.kr" TargetMode="External"/><Relationship Id="rId32" Type="http://schemas.openxmlformats.org/officeDocument/2006/relationships/hyperlink" Target="https://cmm.wcpfc.int/measure/cmm-2021-01/obl/cmm-2021-01-14" TargetMode="External"/><Relationship Id="rId37" Type="http://schemas.openxmlformats.org/officeDocument/2006/relationships/hyperlink" Target="https://cmm.wcpfc.int/measure/cmm-2021-01/obl/cmm-2021-01-48" TargetMode="External"/><Relationship Id="rId40" Type="http://schemas.openxmlformats.org/officeDocument/2006/relationships/hyperlink" Target="https://cmm.wcpfc.int/measure/cmm-2013-05/obl/cmm-2013-05-01" TargetMode="External"/><Relationship Id="rId45" Type="http://schemas.openxmlformats.org/officeDocument/2006/relationships/hyperlink" Target="https://cmm.wcpfc.int/measure/cmm-2022-06/obl/cmm-2022-06-04" TargetMode="External"/><Relationship Id="rId5" Type="http://schemas.openxmlformats.org/officeDocument/2006/relationships/webSettings" Target="webSettings.xml"/><Relationship Id="rId15" Type="http://schemas.openxmlformats.org/officeDocument/2006/relationships/hyperlink" Target="https://cmm.wcpfc.int/measure/cmm-2023-03/obl/cmm-2023-03-02" TargetMode="External"/><Relationship Id="rId23" Type="http://schemas.openxmlformats.org/officeDocument/2006/relationships/hyperlink" Target="https://cmm.wcpfc.int/obligations" TargetMode="External"/><Relationship Id="rId28" Type="http://schemas.openxmlformats.org/officeDocument/2006/relationships/footer" Target="footer1.xml"/><Relationship Id="rId36" Type="http://schemas.openxmlformats.org/officeDocument/2006/relationships/hyperlink" Target="https://cmm.wcpfc.int/measure/cmm-2021-01/obl/cmm-2021-01-38" TargetMode="External"/><Relationship Id="rId49" Type="http://schemas.openxmlformats.org/officeDocument/2006/relationships/hyperlink" Target="https://cmm.wcpfc.int/measure/cmm-2018-06/obl/cmm-2018-06-11" TargetMode="External"/><Relationship Id="rId10" Type="http://schemas.openxmlformats.org/officeDocument/2006/relationships/hyperlink" Target="https://cmm.wcpfc.int/measure/cmm-2023-03/obl/cmm-2023-03-04" TargetMode="External"/><Relationship Id="rId19" Type="http://schemas.openxmlformats.org/officeDocument/2006/relationships/hyperlink" Target="https://cmm.wcpfc.int/measure/cmm-2022-06/obl/cmm-2022-06-03" TargetMode="External"/><Relationship Id="rId31" Type="http://schemas.openxmlformats.org/officeDocument/2006/relationships/hyperlink" Target="https://cmm.wcpfc.int/measure/cmm-2023-01/obl/cmm-2023-01-13" TargetMode="External"/><Relationship Id="rId44" Type="http://schemas.openxmlformats.org/officeDocument/2006/relationships/hyperlink" Target="https://cmm.wcpfc.int/measure/cmm-2013-05/obl/cmm-2013-05-03"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cmm.wcpfc.int/measure/cmm-2023-03/obl/cmm-2023-03-02" TargetMode="External"/><Relationship Id="rId14" Type="http://schemas.openxmlformats.org/officeDocument/2006/relationships/hyperlink" Target="https://wcpfc.sharepoint.com/sites/TCC20/Shared%20Documents/Agenda%2006%20-%20Compliance%20Monitoring%20Scheme/CMM%202023-01%2048" TargetMode="External"/><Relationship Id="rId22" Type="http://schemas.openxmlformats.org/officeDocument/2006/relationships/hyperlink" Target="https://cmm.wcpfc.int/measure/cmm-2023-01/obl/cmm-2023-01-38" TargetMode="External"/><Relationship Id="rId27" Type="http://schemas.openxmlformats.org/officeDocument/2006/relationships/header" Target="header2.xml"/><Relationship Id="rId30" Type="http://schemas.openxmlformats.org/officeDocument/2006/relationships/hyperlink" Target="https://cmm.wcpfc.int/measure/cmm-2012-03/obl/cmm-2012-03-02" TargetMode="External"/><Relationship Id="rId35" Type="http://schemas.openxmlformats.org/officeDocument/2006/relationships/hyperlink" Target="https://cmm.wcpfc.int/measure/cmm-2023-01/obl/cmm-2023-01-38" TargetMode="External"/><Relationship Id="rId43" Type="http://schemas.openxmlformats.org/officeDocument/2006/relationships/hyperlink" Target="https://cmm.wcpfc.int/measure/cmm-2022-06/obl/cmm-2022-06-03" TargetMode="External"/><Relationship Id="rId48" Type="http://schemas.openxmlformats.org/officeDocument/2006/relationships/hyperlink" Target="https://cmm.wcpfc.int/measure/cmm-2018-06/obl/cmm-2018-06-11" TargetMode="External"/><Relationship Id="rId8" Type="http://schemas.openxmlformats.org/officeDocument/2006/relationships/image" Target="media/image1.png"/><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cmm.wcpfc.int/measure/cmm-2012-03/obl/cmm-2012-03-02" TargetMode="External"/><Relationship Id="rId17" Type="http://schemas.openxmlformats.org/officeDocument/2006/relationships/hyperlink" Target="https://cmm.wcpfc.int/measure/cmm-2022-06/obl/cmm-2022-06-01" TargetMode="External"/><Relationship Id="rId25" Type="http://schemas.openxmlformats.org/officeDocument/2006/relationships/hyperlink" Target="mailto:Lara.Manarangi-Trott@wcpfc.int" TargetMode="External"/><Relationship Id="rId33" Type="http://schemas.openxmlformats.org/officeDocument/2006/relationships/hyperlink" Target="https://cmm.wcpfc.int/measure/cmm-2023-01/obl/cmm-2023-01-14" TargetMode="External"/><Relationship Id="rId38" Type="http://schemas.openxmlformats.org/officeDocument/2006/relationships/hyperlink" Target="https://cmm.wcpfc.int/measure/cmm-2018-01/obl/cmm-2018-01-51" TargetMode="External"/><Relationship Id="rId46" Type="http://schemas.openxmlformats.org/officeDocument/2006/relationships/hyperlink" Target="https://cmm.wcpfc.int/measure/cmm-2022-06/obl/cmm-2022-06-05" TargetMode="External"/><Relationship Id="rId20" Type="http://schemas.openxmlformats.org/officeDocument/2006/relationships/hyperlink" Target="https://cmm.wcpfc.int/measure/cmm-2022-06/obl/cmm-2022-06-04" TargetMode="External"/><Relationship Id="rId41" Type="http://schemas.openxmlformats.org/officeDocument/2006/relationships/hyperlink" Target="https://cmm.wcpfc.int/measure/cmm-2022-06/obl/cmm-2022-06-02"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C4E56B-809A-4D81-9691-94F5243E6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5309</Words>
  <Characters>30232</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2024-11-13T03:13:00Z</dcterms:created>
  <dcterms:modified xsi:type="dcterms:W3CDTF">2024-11-13T03:14:00Z</dcterms:modified>
</cp:coreProperties>
</file>